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F3EF6" w14:textId="1AD8C4C3" w:rsidR="00E14464" w:rsidRPr="002E5515" w:rsidRDefault="001F6DD7">
      <w:pPr>
        <w:jc w:val="center"/>
        <w:rPr>
          <w:rFonts w:ascii="方正小标宋简体" w:eastAsia="方正小标宋简体"/>
          <w:sz w:val="28"/>
          <w:szCs w:val="28"/>
        </w:rPr>
      </w:pPr>
      <w:r w:rsidRPr="002E5515">
        <w:rPr>
          <w:rFonts w:ascii="方正小标宋简体" w:eastAsia="方正小标宋简体" w:hint="eastAsia"/>
          <w:sz w:val="28"/>
          <w:szCs w:val="28"/>
        </w:rPr>
        <w:t>附表1：“和美社区计划”教育发展领域优秀项目评选标准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936"/>
        <w:gridCol w:w="1007"/>
        <w:gridCol w:w="5865"/>
        <w:gridCol w:w="704"/>
      </w:tblGrid>
      <w:tr w:rsidR="002E5515" w:rsidRPr="002E5515" w14:paraId="44EC46BD" w14:textId="77777777">
        <w:trPr>
          <w:trHeight w:val="567"/>
          <w:tblHeader/>
          <w:jc w:val="center"/>
        </w:trPr>
        <w:tc>
          <w:tcPr>
            <w:tcW w:w="555" w:type="dxa"/>
            <w:vAlign w:val="center"/>
          </w:tcPr>
          <w:p w14:paraId="7D9F187D" w14:textId="77777777" w:rsidR="00E14464" w:rsidRPr="002E5515" w:rsidRDefault="001F6DD7">
            <w:pPr>
              <w:spacing w:line="288" w:lineRule="auto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2E5515">
              <w:rPr>
                <w:rFonts w:ascii="黑体" w:eastAsia="黑体" w:hAnsi="黑体" w:cs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936" w:type="dxa"/>
            <w:vAlign w:val="center"/>
          </w:tcPr>
          <w:p w14:paraId="5B7B6B4B" w14:textId="77777777" w:rsidR="00E14464" w:rsidRPr="002E5515" w:rsidRDefault="001F6DD7">
            <w:pPr>
              <w:spacing w:line="288" w:lineRule="auto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2E5515">
              <w:rPr>
                <w:rFonts w:ascii="黑体" w:eastAsia="黑体" w:hAnsi="黑体" w:cs="仿宋" w:hint="eastAsia"/>
                <w:bCs/>
                <w:sz w:val="24"/>
                <w:szCs w:val="24"/>
              </w:rPr>
              <w:t>标准</w:t>
            </w:r>
          </w:p>
        </w:tc>
        <w:tc>
          <w:tcPr>
            <w:tcW w:w="1007" w:type="dxa"/>
            <w:vAlign w:val="center"/>
          </w:tcPr>
          <w:p w14:paraId="28D00E10" w14:textId="77777777" w:rsidR="00E14464" w:rsidRPr="002E5515" w:rsidRDefault="001F6DD7">
            <w:pPr>
              <w:spacing w:line="288" w:lineRule="auto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2E5515">
              <w:rPr>
                <w:rFonts w:ascii="黑体" w:eastAsia="黑体" w:hAnsi="黑体" w:cs="仿宋" w:hint="eastAsia"/>
                <w:bCs/>
                <w:sz w:val="24"/>
                <w:szCs w:val="24"/>
              </w:rPr>
              <w:t>明细</w:t>
            </w:r>
          </w:p>
          <w:p w14:paraId="50B85247" w14:textId="77777777" w:rsidR="00E14464" w:rsidRPr="002E5515" w:rsidRDefault="001F6DD7">
            <w:pPr>
              <w:spacing w:line="288" w:lineRule="auto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2E5515">
              <w:rPr>
                <w:rFonts w:ascii="黑体" w:eastAsia="黑体" w:hAnsi="黑体" w:cs="仿宋" w:hint="eastAsia"/>
                <w:bCs/>
                <w:sz w:val="24"/>
                <w:szCs w:val="24"/>
              </w:rPr>
              <w:t>指标</w:t>
            </w:r>
          </w:p>
        </w:tc>
        <w:tc>
          <w:tcPr>
            <w:tcW w:w="5865" w:type="dxa"/>
            <w:vAlign w:val="center"/>
          </w:tcPr>
          <w:p w14:paraId="4A395F29" w14:textId="77777777" w:rsidR="00E14464" w:rsidRPr="002E5515" w:rsidRDefault="001F6DD7">
            <w:pPr>
              <w:spacing w:line="288" w:lineRule="auto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2E5515">
              <w:rPr>
                <w:rFonts w:ascii="黑体" w:eastAsia="黑体" w:hAnsi="黑体" w:cs="仿宋" w:hint="eastAsia"/>
                <w:bCs/>
                <w:sz w:val="24"/>
                <w:szCs w:val="24"/>
              </w:rPr>
              <w:t>建议考察要点</w:t>
            </w:r>
          </w:p>
        </w:tc>
        <w:tc>
          <w:tcPr>
            <w:tcW w:w="704" w:type="dxa"/>
            <w:vAlign w:val="center"/>
          </w:tcPr>
          <w:p w14:paraId="16047AEB" w14:textId="77777777" w:rsidR="00E14464" w:rsidRPr="002E5515" w:rsidRDefault="001F6DD7">
            <w:pPr>
              <w:spacing w:line="288" w:lineRule="auto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2E5515">
              <w:rPr>
                <w:rFonts w:ascii="黑体" w:eastAsia="黑体" w:hAnsi="黑体" w:cs="仿宋" w:hint="eastAsia"/>
                <w:bCs/>
                <w:sz w:val="24"/>
                <w:szCs w:val="24"/>
              </w:rPr>
              <w:t>分数</w:t>
            </w:r>
          </w:p>
        </w:tc>
      </w:tr>
      <w:tr w:rsidR="002E5515" w:rsidRPr="002E5515" w14:paraId="407B3068" w14:textId="77777777">
        <w:trPr>
          <w:trHeight w:val="875"/>
          <w:jc w:val="center"/>
        </w:trPr>
        <w:tc>
          <w:tcPr>
            <w:tcW w:w="555" w:type="dxa"/>
            <w:vMerge w:val="restart"/>
            <w:vAlign w:val="center"/>
          </w:tcPr>
          <w:p w14:paraId="3762916F" w14:textId="77777777" w:rsidR="00E14464" w:rsidRPr="002E5515" w:rsidRDefault="001F6DD7">
            <w:pPr>
              <w:spacing w:line="288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proofErr w:type="gramStart"/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36" w:type="dxa"/>
            <w:vMerge w:val="restart"/>
            <w:vAlign w:val="center"/>
          </w:tcPr>
          <w:p w14:paraId="5B7221D2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项目</w:t>
            </w:r>
          </w:p>
          <w:p w14:paraId="44884E9B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成效</w:t>
            </w:r>
          </w:p>
          <w:p w14:paraId="3C3C5791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（5</w:t>
            </w:r>
            <w:r w:rsidRPr="002E5515">
              <w:rPr>
                <w:rFonts w:ascii="仿宋" w:eastAsia="仿宋" w:hAnsi="仿宋"/>
                <w:bCs/>
                <w:sz w:val="24"/>
                <w:szCs w:val="24"/>
              </w:rPr>
              <w:t>0</w:t>
            </w: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1007" w:type="dxa"/>
            <w:vAlign w:val="center"/>
          </w:tcPr>
          <w:p w14:paraId="71F8258C" w14:textId="77777777" w:rsidR="00E14464" w:rsidRPr="00187963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87963">
              <w:rPr>
                <w:rFonts w:ascii="仿宋" w:eastAsia="仿宋" w:hAnsi="仿宋" w:hint="eastAsia"/>
                <w:bCs/>
                <w:sz w:val="24"/>
                <w:szCs w:val="24"/>
              </w:rPr>
              <w:t>服务对象受益</w:t>
            </w:r>
          </w:p>
        </w:tc>
        <w:tc>
          <w:tcPr>
            <w:tcW w:w="5865" w:type="dxa"/>
            <w:vAlign w:val="center"/>
          </w:tcPr>
          <w:p w14:paraId="57C55DD3" w14:textId="6327F581" w:rsidR="00E14464" w:rsidRPr="00187963" w:rsidRDefault="001F6DD7">
            <w:pPr>
              <w:pStyle w:val="a8"/>
              <w:numPr>
                <w:ilvl w:val="0"/>
                <w:numId w:val="1"/>
              </w:numPr>
              <w:spacing w:line="288" w:lineRule="auto"/>
              <w:ind w:firstLineChars="0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187963">
              <w:rPr>
                <w:rFonts w:ascii="仿宋" w:eastAsia="仿宋" w:hAnsi="仿宋" w:cs="仿宋" w:hint="eastAsia"/>
                <w:b/>
                <w:sz w:val="24"/>
                <w:szCs w:val="24"/>
              </w:rPr>
              <w:t>对幼儿发展的影响。</w:t>
            </w:r>
            <w:r w:rsidR="006E183E" w:rsidRPr="00187963">
              <w:rPr>
                <w:rFonts w:ascii="仿宋" w:eastAsia="仿宋" w:hAnsi="仿宋" w:cs="仿宋" w:hint="eastAsia"/>
                <w:bCs/>
                <w:sz w:val="24"/>
                <w:szCs w:val="24"/>
              </w:rPr>
              <w:t>能满足幼儿各</w:t>
            </w:r>
            <w:r w:rsidR="00AE3C00" w:rsidRPr="00187963">
              <w:rPr>
                <w:rFonts w:ascii="仿宋" w:eastAsia="仿宋" w:hAnsi="仿宋" w:cs="仿宋" w:hint="eastAsia"/>
                <w:bCs/>
                <w:sz w:val="24"/>
                <w:szCs w:val="24"/>
              </w:rPr>
              <w:t>方面</w:t>
            </w:r>
            <w:r w:rsidR="006E183E" w:rsidRPr="00187963">
              <w:rPr>
                <w:rFonts w:ascii="仿宋" w:eastAsia="仿宋" w:hAnsi="仿宋" w:cs="仿宋" w:hint="eastAsia"/>
                <w:bCs/>
                <w:sz w:val="24"/>
                <w:szCs w:val="24"/>
              </w:rPr>
              <w:t>发展需要</w:t>
            </w:r>
            <w:r w:rsidR="00AE3C00" w:rsidRPr="00187963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，促进幼儿身心成长和良好品格的养成</w:t>
            </w:r>
            <w:r w:rsidR="006E183E" w:rsidRPr="00187963">
              <w:rPr>
                <w:rFonts w:ascii="仿宋" w:eastAsia="仿宋" w:hAnsi="仿宋" w:cs="仿宋" w:hint="eastAsia"/>
                <w:bCs/>
                <w:sz w:val="24"/>
                <w:szCs w:val="24"/>
              </w:rPr>
              <w:t>。硬件设施</w:t>
            </w:r>
            <w:r w:rsidR="00085C90" w:rsidRPr="00187963"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</w:t>
            </w:r>
            <w:r w:rsidR="006E183E" w:rsidRPr="00187963">
              <w:rPr>
                <w:rFonts w:ascii="仿宋" w:eastAsia="仿宋" w:hAnsi="仿宋" w:cs="仿宋" w:hint="eastAsia"/>
                <w:bCs/>
                <w:sz w:val="24"/>
                <w:szCs w:val="24"/>
              </w:rPr>
              <w:t>保障</w:t>
            </w:r>
            <w:r w:rsidRPr="00187963">
              <w:rPr>
                <w:rFonts w:ascii="仿宋" w:eastAsia="仿宋" w:hAnsi="仿宋" w:cs="仿宋" w:hint="eastAsia"/>
                <w:bCs/>
                <w:sz w:val="24"/>
                <w:szCs w:val="24"/>
              </w:rPr>
              <w:t>幼儿的安全</w:t>
            </w:r>
            <w:r w:rsidRPr="00187963">
              <w:rPr>
                <w:rFonts w:ascii="仿宋" w:eastAsia="仿宋" w:hAnsi="仿宋" w:cs="仿宋"/>
                <w:bCs/>
                <w:sz w:val="24"/>
                <w:szCs w:val="24"/>
              </w:rPr>
              <w:t>、卫生、健康、文明</w:t>
            </w:r>
            <w:r w:rsidR="006E183E" w:rsidRPr="00187963">
              <w:rPr>
                <w:rFonts w:ascii="仿宋" w:eastAsia="仿宋" w:hAnsi="仿宋" w:cs="仿宋" w:hint="eastAsia"/>
                <w:bCs/>
                <w:sz w:val="24"/>
                <w:szCs w:val="24"/>
              </w:rPr>
              <w:t>。</w:t>
            </w:r>
          </w:p>
          <w:p w14:paraId="49AD4C22" w14:textId="7411B7DF" w:rsidR="00E14464" w:rsidRPr="00187963" w:rsidRDefault="001F6DD7">
            <w:pPr>
              <w:pStyle w:val="a8"/>
              <w:numPr>
                <w:ilvl w:val="0"/>
                <w:numId w:val="1"/>
              </w:numPr>
              <w:spacing w:line="288" w:lineRule="auto"/>
              <w:ind w:firstLineChars="0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187963">
              <w:rPr>
                <w:rFonts w:ascii="仿宋" w:eastAsia="仿宋" w:hAnsi="仿宋" w:cs="仿宋" w:hint="eastAsia"/>
                <w:b/>
                <w:sz w:val="24"/>
                <w:szCs w:val="24"/>
              </w:rPr>
              <w:t>对幼教从业者发展的影响。</w:t>
            </w:r>
            <w:r w:rsidR="00474756" w:rsidRPr="00187963">
              <w:rPr>
                <w:rFonts w:ascii="仿宋" w:eastAsia="仿宋" w:hAnsi="仿宋" w:cs="仿宋" w:hint="eastAsia"/>
                <w:bCs/>
                <w:sz w:val="24"/>
                <w:szCs w:val="24"/>
              </w:rPr>
              <w:t>能满足</w:t>
            </w:r>
            <w:r w:rsidRPr="00187963">
              <w:rPr>
                <w:rFonts w:ascii="仿宋" w:eastAsia="仿宋" w:hAnsi="仿宋" w:cs="仿宋" w:hint="eastAsia"/>
                <w:bCs/>
                <w:sz w:val="24"/>
                <w:szCs w:val="24"/>
              </w:rPr>
              <w:t>幼教从业者成长需求，促进</w:t>
            </w:r>
            <w:r w:rsidR="00474756" w:rsidRPr="00187963">
              <w:rPr>
                <w:rFonts w:ascii="仿宋" w:eastAsia="仿宋" w:hAnsi="仿宋" w:cs="仿宋" w:hint="eastAsia"/>
                <w:bCs/>
                <w:sz w:val="24"/>
                <w:szCs w:val="24"/>
              </w:rPr>
              <w:t>其</w:t>
            </w:r>
            <w:r w:rsidRPr="00187963">
              <w:rPr>
                <w:rFonts w:ascii="仿宋" w:eastAsia="仿宋" w:hAnsi="仿宋" w:cs="仿宋" w:hint="eastAsia"/>
                <w:bCs/>
                <w:sz w:val="24"/>
                <w:szCs w:val="24"/>
              </w:rPr>
              <w:t>形成科学的教育观与儿童观，提升</w:t>
            </w:r>
            <w:r w:rsidR="00474756" w:rsidRPr="00187963">
              <w:rPr>
                <w:rFonts w:ascii="仿宋" w:eastAsia="仿宋" w:hAnsi="仿宋" w:cs="仿宋" w:hint="eastAsia"/>
                <w:bCs/>
                <w:sz w:val="24"/>
                <w:szCs w:val="24"/>
              </w:rPr>
              <w:t>保教能力和</w:t>
            </w:r>
            <w:r w:rsidRPr="00187963"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</w:t>
            </w:r>
            <w:r w:rsidRPr="00187963">
              <w:rPr>
                <w:rFonts w:ascii="仿宋" w:eastAsia="仿宋" w:hAnsi="仿宋" w:cs="仿宋"/>
                <w:bCs/>
                <w:sz w:val="24"/>
                <w:szCs w:val="24"/>
              </w:rPr>
              <w:t>科</w:t>
            </w:r>
            <w:r w:rsidRPr="00187963">
              <w:rPr>
                <w:rFonts w:ascii="仿宋" w:eastAsia="仿宋" w:hAnsi="仿宋" w:cs="仿宋" w:hint="eastAsia"/>
                <w:bCs/>
                <w:sz w:val="24"/>
                <w:szCs w:val="24"/>
              </w:rPr>
              <w:t>研能力</w:t>
            </w:r>
            <w:r w:rsidRPr="00187963">
              <w:rPr>
                <w:rFonts w:ascii="仿宋" w:eastAsia="仿宋" w:hAnsi="仿宋" w:cs="仿宋"/>
                <w:bCs/>
                <w:sz w:val="24"/>
                <w:szCs w:val="24"/>
              </w:rPr>
              <w:t>，包括：</w:t>
            </w:r>
          </w:p>
          <w:p w14:paraId="184E7E15" w14:textId="77777777" w:rsidR="00E14464" w:rsidRPr="00187963" w:rsidRDefault="001F6DD7">
            <w:pPr>
              <w:pStyle w:val="a8"/>
              <w:numPr>
                <w:ilvl w:val="0"/>
                <w:numId w:val="2"/>
              </w:numPr>
              <w:spacing w:line="288" w:lineRule="auto"/>
              <w:ind w:firstLineChars="0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187963">
              <w:rPr>
                <w:rFonts w:ascii="仿宋" w:eastAsia="仿宋" w:hAnsi="仿宋" w:cs="仿宋"/>
                <w:bCs/>
                <w:sz w:val="24"/>
                <w:szCs w:val="24"/>
              </w:rPr>
              <w:t>提升幼师学历水平</w:t>
            </w:r>
            <w:r w:rsidRPr="00187963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；</w:t>
            </w:r>
          </w:p>
          <w:p w14:paraId="1647BB48" w14:textId="77777777" w:rsidR="00E14464" w:rsidRPr="00187963" w:rsidRDefault="001F6DD7">
            <w:pPr>
              <w:pStyle w:val="a8"/>
              <w:numPr>
                <w:ilvl w:val="0"/>
                <w:numId w:val="2"/>
              </w:numPr>
              <w:spacing w:line="288" w:lineRule="auto"/>
              <w:ind w:firstLineChars="0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187963">
              <w:rPr>
                <w:rFonts w:ascii="仿宋" w:eastAsia="仿宋" w:hAnsi="仿宋" w:cs="仿宋" w:hint="eastAsia"/>
                <w:bCs/>
                <w:sz w:val="24"/>
                <w:szCs w:val="24"/>
              </w:rPr>
              <w:t>提升</w:t>
            </w:r>
            <w:r w:rsidRPr="00187963">
              <w:rPr>
                <w:rFonts w:ascii="仿宋" w:eastAsia="仿宋" w:hAnsi="仿宋" w:cs="仿宋"/>
                <w:bCs/>
                <w:sz w:val="24"/>
                <w:szCs w:val="24"/>
              </w:rPr>
              <w:t>幼师教师资格证持证比例</w:t>
            </w:r>
            <w:r w:rsidRPr="00187963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；</w:t>
            </w:r>
          </w:p>
          <w:p w14:paraId="58E86FDA" w14:textId="77777777" w:rsidR="00E14464" w:rsidRPr="00187963" w:rsidRDefault="001F6DD7">
            <w:pPr>
              <w:pStyle w:val="a8"/>
              <w:numPr>
                <w:ilvl w:val="0"/>
                <w:numId w:val="2"/>
              </w:numPr>
              <w:spacing w:line="288" w:lineRule="auto"/>
              <w:ind w:firstLineChars="0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187963">
              <w:rPr>
                <w:rFonts w:ascii="仿宋" w:eastAsia="仿宋" w:hAnsi="仿宋" w:cs="仿宋" w:hint="eastAsia"/>
                <w:bCs/>
                <w:sz w:val="24"/>
                <w:szCs w:val="24"/>
              </w:rPr>
              <w:t>提升</w:t>
            </w:r>
            <w:r w:rsidRPr="00187963">
              <w:rPr>
                <w:rFonts w:ascii="仿宋" w:eastAsia="仿宋" w:hAnsi="仿宋" w:cs="仿宋"/>
                <w:bCs/>
                <w:sz w:val="24"/>
                <w:szCs w:val="24"/>
              </w:rPr>
              <w:t>幼师职称水平</w:t>
            </w:r>
            <w:r w:rsidRPr="00187963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；</w:t>
            </w:r>
          </w:p>
          <w:p w14:paraId="6817EEF6" w14:textId="77777777" w:rsidR="00E14464" w:rsidRPr="00187963" w:rsidRDefault="001F6DD7">
            <w:pPr>
              <w:pStyle w:val="a8"/>
              <w:numPr>
                <w:ilvl w:val="0"/>
                <w:numId w:val="2"/>
              </w:numPr>
              <w:spacing w:line="288" w:lineRule="auto"/>
              <w:ind w:firstLineChars="0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187963">
              <w:rPr>
                <w:rFonts w:ascii="仿宋" w:eastAsia="仿宋" w:hAnsi="仿宋" w:cs="仿宋"/>
                <w:bCs/>
                <w:sz w:val="24"/>
                <w:szCs w:val="24"/>
              </w:rPr>
              <w:t>降低幼师流失率。</w:t>
            </w:r>
          </w:p>
          <w:p w14:paraId="79373B5D" w14:textId="2545C6FF" w:rsidR="00E14464" w:rsidRPr="00187963" w:rsidRDefault="001F6DD7">
            <w:pPr>
              <w:pStyle w:val="a8"/>
              <w:numPr>
                <w:ilvl w:val="0"/>
                <w:numId w:val="1"/>
              </w:numPr>
              <w:spacing w:line="288" w:lineRule="auto"/>
              <w:ind w:firstLineChars="0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187963">
              <w:rPr>
                <w:rFonts w:ascii="仿宋" w:eastAsia="仿宋" w:hAnsi="仿宋" w:cs="仿宋" w:hint="eastAsia"/>
                <w:b/>
                <w:sz w:val="24"/>
                <w:szCs w:val="24"/>
              </w:rPr>
              <w:t>对幼儿园发展的影响。</w:t>
            </w:r>
            <w:r w:rsidRPr="00187963">
              <w:rPr>
                <w:rFonts w:ascii="仿宋" w:eastAsia="仿宋" w:hAnsi="仿宋" w:cs="仿宋" w:hint="eastAsia"/>
                <w:bCs/>
                <w:sz w:val="24"/>
                <w:szCs w:val="24"/>
              </w:rPr>
              <w:t>能促进保教质量提升，增加保教收入，包括：</w:t>
            </w:r>
          </w:p>
          <w:p w14:paraId="56ED637B" w14:textId="4865CCDD" w:rsidR="00E14464" w:rsidRPr="00187963" w:rsidRDefault="001F6DD7">
            <w:pPr>
              <w:pStyle w:val="a8"/>
              <w:numPr>
                <w:ilvl w:val="0"/>
                <w:numId w:val="2"/>
              </w:numPr>
              <w:spacing w:line="288" w:lineRule="auto"/>
              <w:ind w:firstLineChars="0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187963">
              <w:rPr>
                <w:rFonts w:ascii="仿宋" w:eastAsia="仿宋" w:hAnsi="仿宋" w:cs="仿宋" w:hint="eastAsia"/>
                <w:bCs/>
                <w:sz w:val="24"/>
                <w:szCs w:val="24"/>
              </w:rPr>
              <w:t>提升普惠性幼儿园星级；</w:t>
            </w:r>
          </w:p>
          <w:p w14:paraId="6C0E59E5" w14:textId="0331A960" w:rsidR="00E14464" w:rsidRPr="00187963" w:rsidRDefault="001F6DD7">
            <w:pPr>
              <w:pStyle w:val="a8"/>
              <w:numPr>
                <w:ilvl w:val="0"/>
                <w:numId w:val="2"/>
              </w:numPr>
              <w:spacing w:line="288" w:lineRule="auto"/>
              <w:ind w:firstLineChars="0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187963">
              <w:rPr>
                <w:rFonts w:ascii="仿宋" w:eastAsia="仿宋" w:hAnsi="仿宋" w:cs="仿宋" w:hint="eastAsia"/>
                <w:bCs/>
                <w:sz w:val="24"/>
                <w:szCs w:val="24"/>
              </w:rPr>
              <w:t>提升办园等级或</w:t>
            </w:r>
            <w:r w:rsidRPr="00187963">
              <w:rPr>
                <w:rFonts w:ascii="仿宋" w:eastAsia="仿宋" w:hAnsi="仿宋" w:cs="仿宋"/>
                <w:bCs/>
                <w:sz w:val="24"/>
                <w:szCs w:val="24"/>
              </w:rPr>
              <w:t>促进</w:t>
            </w:r>
            <w:r w:rsidRPr="00187963">
              <w:rPr>
                <w:rFonts w:ascii="仿宋" w:eastAsia="仿宋" w:hAnsi="仿宋" w:cs="仿宋" w:hint="eastAsia"/>
                <w:bCs/>
                <w:sz w:val="24"/>
                <w:szCs w:val="24"/>
              </w:rPr>
              <w:t>通过复评；</w:t>
            </w:r>
          </w:p>
          <w:p w14:paraId="7D9B9BD3" w14:textId="461F8D63" w:rsidR="00E14464" w:rsidRPr="00187963" w:rsidRDefault="001F6DD7">
            <w:pPr>
              <w:pStyle w:val="a8"/>
              <w:numPr>
                <w:ilvl w:val="0"/>
                <w:numId w:val="2"/>
              </w:numPr>
              <w:spacing w:line="288" w:lineRule="auto"/>
              <w:ind w:firstLineChars="0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187963">
              <w:rPr>
                <w:rFonts w:ascii="仿宋" w:eastAsia="仿宋" w:hAnsi="仿宋" w:cs="仿宋" w:hint="eastAsia"/>
                <w:bCs/>
                <w:sz w:val="24"/>
                <w:szCs w:val="24"/>
              </w:rPr>
              <w:t>增加</w:t>
            </w:r>
            <w:r w:rsidR="00B6768D" w:rsidRPr="00187963">
              <w:rPr>
                <w:rFonts w:ascii="仿宋" w:eastAsia="仿宋" w:hAnsi="仿宋" w:cs="仿宋" w:hint="eastAsia"/>
                <w:bCs/>
                <w:sz w:val="24"/>
                <w:szCs w:val="24"/>
              </w:rPr>
              <w:t>生源数量</w:t>
            </w:r>
            <w:r w:rsidR="00187963" w:rsidRPr="00187963">
              <w:rPr>
                <w:rFonts w:ascii="仿宋" w:eastAsia="仿宋" w:hAnsi="仿宋" w:cs="仿宋"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704" w:type="dxa"/>
            <w:vAlign w:val="center"/>
          </w:tcPr>
          <w:p w14:paraId="55B5F4BF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2</w:t>
            </w:r>
            <w:r w:rsidRPr="002E5515">
              <w:rPr>
                <w:rFonts w:ascii="仿宋" w:eastAsia="仿宋" w:hAnsi="仿宋" w:cs="仿宋"/>
                <w:bCs/>
                <w:sz w:val="24"/>
                <w:szCs w:val="24"/>
              </w:rPr>
              <w:t>5</w:t>
            </w:r>
          </w:p>
        </w:tc>
      </w:tr>
      <w:tr w:rsidR="002E5515" w:rsidRPr="002E5515" w14:paraId="6833C217" w14:textId="77777777">
        <w:trPr>
          <w:trHeight w:val="986"/>
          <w:jc w:val="center"/>
        </w:trPr>
        <w:tc>
          <w:tcPr>
            <w:tcW w:w="555" w:type="dxa"/>
            <w:vMerge/>
            <w:vAlign w:val="center"/>
          </w:tcPr>
          <w:p w14:paraId="50FCEAA2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14:paraId="11C2356D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628851A4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</w:rPr>
              <w:t>对社区有积极影响</w:t>
            </w:r>
          </w:p>
        </w:tc>
        <w:tc>
          <w:tcPr>
            <w:tcW w:w="5865" w:type="dxa"/>
            <w:vAlign w:val="center"/>
          </w:tcPr>
          <w:p w14:paraId="22B0DF84" w14:textId="77777777" w:rsidR="00E14464" w:rsidRPr="002E5515" w:rsidRDefault="001F6DD7">
            <w:pPr>
              <w:pStyle w:val="a8"/>
              <w:numPr>
                <w:ilvl w:val="0"/>
                <w:numId w:val="1"/>
              </w:numPr>
              <w:spacing w:line="288" w:lineRule="auto"/>
              <w:ind w:firstLineChars="0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缓解社区学前教育学位紧缺的情况。</w:t>
            </w:r>
          </w:p>
          <w:p w14:paraId="41527E6B" w14:textId="77777777" w:rsidR="009327AA" w:rsidRDefault="001F6DD7" w:rsidP="009327AA">
            <w:pPr>
              <w:pStyle w:val="a8"/>
              <w:numPr>
                <w:ilvl w:val="0"/>
                <w:numId w:val="1"/>
              </w:numPr>
              <w:spacing w:line="288" w:lineRule="auto"/>
              <w:ind w:firstLineChars="0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项目成果能得到各利益相关方的认可。</w:t>
            </w:r>
          </w:p>
          <w:p w14:paraId="7B7A2A73" w14:textId="0DB46537" w:rsidR="00E14464" w:rsidRPr="009327AA" w:rsidRDefault="00187963" w:rsidP="009327AA">
            <w:pPr>
              <w:pStyle w:val="a8"/>
              <w:numPr>
                <w:ilvl w:val="0"/>
                <w:numId w:val="1"/>
              </w:numPr>
              <w:spacing w:line="288" w:lineRule="auto"/>
              <w:ind w:firstLineChars="0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促进</w:t>
            </w:r>
            <w:r w:rsidRPr="009327AA">
              <w:rPr>
                <w:rFonts w:ascii="仿宋" w:eastAsia="仿宋" w:hAnsi="仿宋" w:cs="仿宋" w:hint="eastAsia"/>
                <w:bCs/>
                <w:sz w:val="24"/>
                <w:szCs w:val="24"/>
              </w:rPr>
              <w:t>社区稳定和谐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以及</w:t>
            </w:r>
            <w:r w:rsidRPr="00187963">
              <w:rPr>
                <w:rFonts w:ascii="仿宋" w:eastAsia="仿宋" w:hAnsi="仿宋" w:cs="仿宋" w:hint="eastAsia"/>
                <w:bCs/>
                <w:sz w:val="24"/>
                <w:szCs w:val="24"/>
              </w:rPr>
              <w:t>居民的社区认同和参与。</w:t>
            </w:r>
          </w:p>
        </w:tc>
        <w:tc>
          <w:tcPr>
            <w:tcW w:w="704" w:type="dxa"/>
            <w:vAlign w:val="center"/>
          </w:tcPr>
          <w:p w14:paraId="18BB658E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2</w:t>
            </w:r>
            <w:r w:rsidRPr="002E5515">
              <w:rPr>
                <w:rFonts w:ascii="仿宋" w:eastAsia="仿宋" w:hAnsi="仿宋" w:cs="仿宋"/>
                <w:bCs/>
                <w:sz w:val="24"/>
                <w:szCs w:val="24"/>
              </w:rPr>
              <w:t>5</w:t>
            </w:r>
          </w:p>
        </w:tc>
      </w:tr>
      <w:tr w:rsidR="002E5515" w:rsidRPr="002E5515" w14:paraId="47EC9568" w14:textId="77777777">
        <w:trPr>
          <w:trHeight w:val="2621"/>
          <w:jc w:val="center"/>
        </w:trPr>
        <w:tc>
          <w:tcPr>
            <w:tcW w:w="555" w:type="dxa"/>
            <w:vMerge w:val="restart"/>
            <w:vAlign w:val="center"/>
          </w:tcPr>
          <w:p w14:paraId="24A9CD77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二</w:t>
            </w:r>
          </w:p>
        </w:tc>
        <w:tc>
          <w:tcPr>
            <w:tcW w:w="936" w:type="dxa"/>
            <w:vMerge w:val="restart"/>
            <w:vAlign w:val="center"/>
          </w:tcPr>
          <w:p w14:paraId="213C114B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项目</w:t>
            </w:r>
          </w:p>
          <w:p w14:paraId="18703387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管理</w:t>
            </w: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（3</w:t>
            </w:r>
            <w:r w:rsidRPr="002E5515">
              <w:rPr>
                <w:rFonts w:ascii="仿宋" w:eastAsia="仿宋" w:hAnsi="仿宋" w:cs="仿宋"/>
                <w:bCs/>
                <w:sz w:val="24"/>
                <w:szCs w:val="24"/>
              </w:rPr>
              <w:t>5</w:t>
            </w: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1007" w:type="dxa"/>
            <w:vAlign w:val="center"/>
          </w:tcPr>
          <w:p w14:paraId="23758E3F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实施</w:t>
            </w:r>
          </w:p>
          <w:p w14:paraId="6FDED64F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情况</w:t>
            </w:r>
          </w:p>
        </w:tc>
        <w:tc>
          <w:tcPr>
            <w:tcW w:w="5865" w:type="dxa"/>
            <w:vAlign w:val="center"/>
          </w:tcPr>
          <w:p w14:paraId="52D08338" w14:textId="65899355" w:rsidR="00E14464" w:rsidRPr="002E5515" w:rsidRDefault="001F6DD7">
            <w:pPr>
              <w:pStyle w:val="a8"/>
              <w:numPr>
                <w:ilvl w:val="0"/>
                <w:numId w:val="1"/>
              </w:numPr>
              <w:spacing w:line="288" w:lineRule="auto"/>
              <w:ind w:firstLineChars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服务对象</w:t>
            </w:r>
            <w:r w:rsidRPr="002E5515">
              <w:rPr>
                <w:rFonts w:ascii="仿宋" w:eastAsia="仿宋" w:hAnsi="仿宋" w:hint="eastAsia"/>
                <w:sz w:val="24"/>
                <w:szCs w:val="24"/>
              </w:rPr>
              <w:t>：服务对象筛选</w:t>
            </w:r>
            <w:r w:rsidR="002D0385">
              <w:rPr>
                <w:rFonts w:ascii="仿宋" w:eastAsia="仿宋" w:hAnsi="仿宋" w:hint="eastAsia"/>
                <w:sz w:val="24"/>
                <w:szCs w:val="24"/>
              </w:rPr>
              <w:t>要</w:t>
            </w:r>
            <w:r w:rsidR="002D0385" w:rsidRPr="002E5515">
              <w:rPr>
                <w:rFonts w:ascii="仿宋" w:eastAsia="仿宋" w:hAnsi="仿宋" w:hint="eastAsia"/>
                <w:sz w:val="24"/>
                <w:szCs w:val="24"/>
              </w:rPr>
              <w:t>公平</w:t>
            </w:r>
            <w:r w:rsidR="002A4C45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2A4C45" w:rsidRPr="002E5515">
              <w:rPr>
                <w:rFonts w:ascii="仿宋" w:eastAsia="仿宋" w:hAnsi="仿宋" w:hint="eastAsia"/>
                <w:sz w:val="24"/>
                <w:szCs w:val="24"/>
              </w:rPr>
              <w:t>合理</w:t>
            </w:r>
            <w:r w:rsidR="002D0385">
              <w:rPr>
                <w:rFonts w:ascii="仿宋" w:eastAsia="仿宋" w:hAnsi="仿宋" w:hint="eastAsia"/>
                <w:sz w:val="24"/>
                <w:szCs w:val="24"/>
              </w:rPr>
              <w:t>且</w:t>
            </w:r>
            <w:r w:rsidR="002A4C45">
              <w:rPr>
                <w:rFonts w:ascii="仿宋" w:eastAsia="仿宋" w:hAnsi="仿宋" w:hint="eastAsia"/>
                <w:sz w:val="24"/>
                <w:szCs w:val="24"/>
              </w:rPr>
              <w:t>符合</w:t>
            </w:r>
            <w:r w:rsidRPr="002E5515">
              <w:rPr>
                <w:rFonts w:ascii="仿宋" w:eastAsia="仿宋" w:hAnsi="仿宋" w:hint="eastAsia"/>
                <w:sz w:val="24"/>
                <w:szCs w:val="24"/>
              </w:rPr>
              <w:t>项目目标。</w:t>
            </w:r>
          </w:p>
          <w:p w14:paraId="2446D230" w14:textId="53E3EF23" w:rsidR="00E14464" w:rsidRPr="002E5515" w:rsidRDefault="001F6DD7">
            <w:pPr>
              <w:pStyle w:val="a8"/>
              <w:numPr>
                <w:ilvl w:val="0"/>
                <w:numId w:val="1"/>
              </w:numPr>
              <w:spacing w:line="288" w:lineRule="auto"/>
              <w:ind w:firstLineChars="0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项目进度</w:t>
            </w:r>
            <w:r w:rsidRPr="002E5515">
              <w:rPr>
                <w:rFonts w:ascii="仿宋" w:eastAsia="仿宋" w:hAnsi="仿宋" w:hint="eastAsia"/>
                <w:sz w:val="24"/>
                <w:szCs w:val="24"/>
              </w:rPr>
              <w:t>：依</w:t>
            </w:r>
            <w:r w:rsidR="00BC6AA0">
              <w:rPr>
                <w:rFonts w:ascii="仿宋" w:eastAsia="仿宋" w:hAnsi="仿宋" w:hint="eastAsia"/>
                <w:sz w:val="24"/>
                <w:szCs w:val="24"/>
              </w:rPr>
              <w:t>照项目</w:t>
            </w:r>
            <w:r w:rsidRPr="002E5515">
              <w:rPr>
                <w:rFonts w:ascii="仿宋" w:eastAsia="仿宋" w:hAnsi="仿宋" w:hint="eastAsia"/>
                <w:sz w:val="24"/>
                <w:szCs w:val="24"/>
              </w:rPr>
              <w:t>计划执行，在实施进度和计划出现偏差时，能</w:t>
            </w:r>
            <w:r w:rsidR="00BC6AA0">
              <w:rPr>
                <w:rFonts w:ascii="仿宋" w:eastAsia="仿宋" w:hAnsi="仿宋" w:hint="eastAsia"/>
                <w:sz w:val="24"/>
                <w:szCs w:val="24"/>
              </w:rPr>
              <w:t>根据实际情况</w:t>
            </w:r>
            <w:r w:rsidRPr="002E5515">
              <w:rPr>
                <w:rFonts w:ascii="仿宋" w:eastAsia="仿宋" w:hAnsi="仿宋" w:hint="eastAsia"/>
                <w:sz w:val="24"/>
                <w:szCs w:val="24"/>
              </w:rPr>
              <w:t>及时调整</w:t>
            </w:r>
            <w:r w:rsidR="00936FA4">
              <w:rPr>
                <w:rFonts w:ascii="仿宋" w:eastAsia="仿宋" w:hAnsi="仿宋" w:hint="eastAsia"/>
                <w:sz w:val="24"/>
                <w:szCs w:val="24"/>
              </w:rPr>
              <w:t>，并</w:t>
            </w:r>
            <w:r w:rsidR="00BC6AA0" w:rsidRPr="002E5515">
              <w:rPr>
                <w:rFonts w:ascii="仿宋" w:eastAsia="仿宋" w:hAnsi="仿宋" w:hint="eastAsia"/>
                <w:sz w:val="24"/>
                <w:szCs w:val="24"/>
              </w:rPr>
              <w:t>主动</w:t>
            </w:r>
            <w:r w:rsidR="00171FA7">
              <w:rPr>
                <w:rFonts w:ascii="仿宋" w:eastAsia="仿宋" w:hAnsi="仿宋" w:hint="eastAsia"/>
                <w:sz w:val="24"/>
                <w:szCs w:val="24"/>
              </w:rPr>
              <w:t>向基金会</w:t>
            </w:r>
            <w:r w:rsidR="00BC6AA0" w:rsidRPr="002E5515">
              <w:rPr>
                <w:rFonts w:ascii="仿宋" w:eastAsia="仿宋" w:hAnsi="仿宋" w:hint="eastAsia"/>
                <w:sz w:val="24"/>
                <w:szCs w:val="24"/>
              </w:rPr>
              <w:t>反馈项目情况</w:t>
            </w:r>
            <w:r w:rsidR="00171FA7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4BFA42EB" w14:textId="5F686537" w:rsidR="00E14464" w:rsidRPr="002E5515" w:rsidRDefault="001F6DD7">
            <w:pPr>
              <w:pStyle w:val="a8"/>
              <w:numPr>
                <w:ilvl w:val="0"/>
                <w:numId w:val="1"/>
              </w:numPr>
              <w:spacing w:line="288" w:lineRule="auto"/>
              <w:ind w:firstLineChars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项目产出</w:t>
            </w:r>
            <w:r w:rsidRPr="002E5515">
              <w:rPr>
                <w:rFonts w:ascii="仿宋" w:eastAsia="仿宋" w:hAnsi="仿宋" w:hint="eastAsia"/>
                <w:sz w:val="24"/>
                <w:szCs w:val="24"/>
              </w:rPr>
              <w:t>：项目内容完成度高，效果</w:t>
            </w:r>
            <w:r w:rsidR="005A1DCE">
              <w:rPr>
                <w:rFonts w:ascii="仿宋" w:eastAsia="仿宋" w:hAnsi="仿宋" w:hint="eastAsia"/>
                <w:sz w:val="24"/>
                <w:szCs w:val="24"/>
              </w:rPr>
              <w:t>好</w:t>
            </w:r>
            <w:r w:rsidRPr="002E5515">
              <w:rPr>
                <w:rFonts w:ascii="仿宋" w:eastAsia="仿宋" w:hAnsi="仿宋" w:hint="eastAsia"/>
                <w:sz w:val="24"/>
                <w:szCs w:val="24"/>
              </w:rPr>
              <w:t>、质量</w:t>
            </w:r>
            <w:r w:rsidR="005A1DCE">
              <w:rPr>
                <w:rFonts w:ascii="仿宋" w:eastAsia="仿宋" w:hAnsi="仿宋" w:hint="eastAsia"/>
                <w:sz w:val="24"/>
                <w:szCs w:val="24"/>
              </w:rPr>
              <w:t>高</w:t>
            </w:r>
            <w:r w:rsidRPr="002E5515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704" w:type="dxa"/>
            <w:vAlign w:val="center"/>
          </w:tcPr>
          <w:p w14:paraId="5AE61626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1</w:t>
            </w:r>
            <w:r w:rsidRPr="002E5515">
              <w:rPr>
                <w:rFonts w:ascii="仿宋" w:eastAsia="仿宋" w:hAnsi="仿宋" w:cs="仿宋"/>
                <w:bCs/>
                <w:sz w:val="24"/>
                <w:szCs w:val="24"/>
              </w:rPr>
              <w:t>0</w:t>
            </w:r>
          </w:p>
        </w:tc>
      </w:tr>
      <w:tr w:rsidR="002E5515" w:rsidRPr="002E5515" w14:paraId="6AD3A415" w14:textId="77777777" w:rsidTr="00163D64">
        <w:trPr>
          <w:trHeight w:val="2354"/>
          <w:jc w:val="center"/>
        </w:trPr>
        <w:tc>
          <w:tcPr>
            <w:tcW w:w="555" w:type="dxa"/>
            <w:vMerge/>
            <w:vAlign w:val="center"/>
          </w:tcPr>
          <w:p w14:paraId="5A2C9C4F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14:paraId="7C756141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3E2103A8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财务</w:t>
            </w:r>
          </w:p>
          <w:p w14:paraId="1396266A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管理</w:t>
            </w:r>
          </w:p>
        </w:tc>
        <w:tc>
          <w:tcPr>
            <w:tcW w:w="5865" w:type="dxa"/>
            <w:vAlign w:val="center"/>
          </w:tcPr>
          <w:p w14:paraId="024C76F2" w14:textId="77777777" w:rsidR="00E14464" w:rsidRPr="002E5515" w:rsidRDefault="001F6DD7">
            <w:pPr>
              <w:pStyle w:val="a8"/>
              <w:numPr>
                <w:ilvl w:val="0"/>
                <w:numId w:val="1"/>
              </w:numPr>
              <w:spacing w:line="288" w:lineRule="auto"/>
              <w:ind w:firstLineChars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合</w:t>
            </w:r>
            <w:proofErr w:type="gramStart"/>
            <w:r w:rsidRPr="002E551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规</w:t>
            </w:r>
            <w:proofErr w:type="gramEnd"/>
            <w:r w:rsidRPr="002E5515">
              <w:rPr>
                <w:rFonts w:ascii="仿宋" w:eastAsia="仿宋" w:hAnsi="仿宋" w:hint="eastAsia"/>
                <w:sz w:val="24"/>
                <w:szCs w:val="24"/>
              </w:rPr>
              <w:t>：独立核算，专款专用。资金使用过程规范，遵守相关法律法规，符合内部管理制度的要求。</w:t>
            </w:r>
          </w:p>
          <w:p w14:paraId="4A7BCB80" w14:textId="2EB77A21" w:rsidR="00E14464" w:rsidRPr="002E5515" w:rsidRDefault="001F6DD7">
            <w:pPr>
              <w:pStyle w:val="a8"/>
              <w:numPr>
                <w:ilvl w:val="0"/>
                <w:numId w:val="1"/>
              </w:numPr>
              <w:spacing w:line="288" w:lineRule="auto"/>
              <w:ind w:firstLineChars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合理</w:t>
            </w:r>
            <w:r w:rsidRPr="002E5515">
              <w:rPr>
                <w:rFonts w:ascii="仿宋" w:eastAsia="仿宋" w:hAnsi="仿宋" w:hint="eastAsia"/>
                <w:sz w:val="24"/>
                <w:szCs w:val="24"/>
              </w:rPr>
              <w:t>：资金</w:t>
            </w:r>
            <w:r w:rsidR="00C83A9E">
              <w:rPr>
                <w:rFonts w:ascii="仿宋" w:eastAsia="仿宋" w:hAnsi="仿宋" w:hint="eastAsia"/>
                <w:sz w:val="24"/>
                <w:szCs w:val="24"/>
              </w:rPr>
              <w:t>使用</w:t>
            </w:r>
            <w:r w:rsidRPr="002E5515">
              <w:rPr>
                <w:rFonts w:ascii="仿宋" w:eastAsia="仿宋" w:hAnsi="仿宋" w:hint="eastAsia"/>
                <w:sz w:val="24"/>
                <w:szCs w:val="24"/>
              </w:rPr>
              <w:t>合理</w:t>
            </w:r>
            <w:r w:rsidR="00C83A9E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2E5515">
              <w:rPr>
                <w:rFonts w:ascii="仿宋" w:eastAsia="仿宋" w:hAnsi="仿宋" w:hint="eastAsia"/>
                <w:sz w:val="24"/>
                <w:szCs w:val="24"/>
              </w:rPr>
              <w:t>实现其最大价值</w:t>
            </w:r>
            <w:r w:rsidRPr="002E5515">
              <w:rPr>
                <w:rFonts w:ascii="仿宋" w:eastAsia="仿宋" w:hAnsi="仿宋" w:cs="仿宋" w:hint="eastAsia"/>
                <w:sz w:val="24"/>
              </w:rPr>
              <w:t>；未出现</w:t>
            </w:r>
            <w:r w:rsidRPr="002E5515">
              <w:rPr>
                <w:rFonts w:ascii="仿宋" w:eastAsia="仿宋" w:hAnsi="仿宋" w:hint="eastAsia"/>
                <w:sz w:val="24"/>
                <w:szCs w:val="24"/>
              </w:rPr>
              <w:t>费用标准偏离合理的市场价格或公益价格的情况</w:t>
            </w:r>
            <w:r w:rsidRPr="002E5515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14:paraId="0A3AC014" w14:textId="6AC59C09" w:rsidR="00E14464" w:rsidRPr="002E5515" w:rsidRDefault="001F6DD7">
            <w:pPr>
              <w:pStyle w:val="a8"/>
              <w:numPr>
                <w:ilvl w:val="0"/>
                <w:numId w:val="1"/>
              </w:numPr>
              <w:spacing w:line="288" w:lineRule="auto"/>
              <w:ind w:firstLineChars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预算控制</w:t>
            </w:r>
            <w:r w:rsidRPr="002E5515">
              <w:rPr>
                <w:rFonts w:ascii="仿宋" w:eastAsia="仿宋" w:hAnsi="仿宋" w:hint="eastAsia"/>
                <w:sz w:val="24"/>
                <w:szCs w:val="24"/>
              </w:rPr>
              <w:t>：支出与预算相符度较高；在保证项目质量的</w:t>
            </w:r>
            <w:r w:rsidR="00C83A9E">
              <w:rPr>
                <w:rFonts w:ascii="仿宋" w:eastAsia="仿宋" w:hAnsi="仿宋" w:hint="eastAsia"/>
                <w:sz w:val="24"/>
                <w:szCs w:val="24"/>
              </w:rPr>
              <w:t>前提</w:t>
            </w:r>
            <w:r w:rsidRPr="002E5515">
              <w:rPr>
                <w:rFonts w:ascii="仿宋" w:eastAsia="仿宋" w:hAnsi="仿宋" w:hint="eastAsia"/>
                <w:sz w:val="24"/>
                <w:szCs w:val="24"/>
              </w:rPr>
              <w:t>下，合理节省开支。</w:t>
            </w:r>
          </w:p>
        </w:tc>
        <w:tc>
          <w:tcPr>
            <w:tcW w:w="704" w:type="dxa"/>
            <w:vAlign w:val="center"/>
          </w:tcPr>
          <w:p w14:paraId="0AE769D4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1</w:t>
            </w:r>
            <w:r w:rsidRPr="002E5515">
              <w:rPr>
                <w:rFonts w:ascii="仿宋" w:eastAsia="仿宋" w:hAnsi="仿宋" w:cs="仿宋"/>
                <w:bCs/>
                <w:sz w:val="24"/>
                <w:szCs w:val="24"/>
              </w:rPr>
              <w:t>5</w:t>
            </w:r>
          </w:p>
        </w:tc>
      </w:tr>
      <w:tr w:rsidR="002E5515" w:rsidRPr="002E5515" w14:paraId="3615F1CA" w14:textId="77777777">
        <w:trPr>
          <w:trHeight w:val="1553"/>
          <w:jc w:val="center"/>
        </w:trPr>
        <w:tc>
          <w:tcPr>
            <w:tcW w:w="555" w:type="dxa"/>
            <w:vMerge/>
            <w:vAlign w:val="center"/>
          </w:tcPr>
          <w:p w14:paraId="544AB110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14:paraId="5077A155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187510A6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团队</w:t>
            </w:r>
          </w:p>
          <w:p w14:paraId="5E0C70D1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管理</w:t>
            </w:r>
          </w:p>
        </w:tc>
        <w:tc>
          <w:tcPr>
            <w:tcW w:w="5865" w:type="dxa"/>
            <w:vAlign w:val="center"/>
          </w:tcPr>
          <w:p w14:paraId="1E50EAD4" w14:textId="505F9EAD" w:rsidR="00E14464" w:rsidRPr="002E5515" w:rsidRDefault="001F6DD7">
            <w:pPr>
              <w:pStyle w:val="a8"/>
              <w:numPr>
                <w:ilvl w:val="0"/>
                <w:numId w:val="1"/>
              </w:numPr>
              <w:spacing w:line="288" w:lineRule="auto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人员安排合理</w:t>
            </w:r>
            <w:r w:rsidRPr="002E5515">
              <w:rPr>
                <w:rFonts w:ascii="仿宋" w:eastAsia="仿宋" w:hAnsi="仿宋" w:hint="eastAsia"/>
                <w:sz w:val="24"/>
                <w:szCs w:val="24"/>
              </w:rPr>
              <w:t>：人员资质符合项目内容的要求，人员数量与项目工作量相匹配；团队成员沟通协作顺畅；允许适当的人员变动，但不影响如期按质</w:t>
            </w:r>
            <w:r w:rsidR="00B87EEB">
              <w:rPr>
                <w:rFonts w:ascii="仿宋" w:eastAsia="仿宋" w:hAnsi="仿宋" w:hint="eastAsia"/>
                <w:sz w:val="24"/>
                <w:szCs w:val="24"/>
              </w:rPr>
              <w:t>完成项目</w:t>
            </w:r>
            <w:r w:rsidRPr="002E5515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704" w:type="dxa"/>
            <w:vAlign w:val="center"/>
          </w:tcPr>
          <w:p w14:paraId="214D85E2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1</w:t>
            </w:r>
            <w:r w:rsidRPr="002E5515">
              <w:rPr>
                <w:rFonts w:ascii="仿宋" w:eastAsia="仿宋" w:hAnsi="仿宋" w:cs="仿宋"/>
                <w:bCs/>
                <w:sz w:val="24"/>
                <w:szCs w:val="24"/>
              </w:rPr>
              <w:t>0</w:t>
            </w:r>
          </w:p>
        </w:tc>
      </w:tr>
      <w:tr w:rsidR="002E5515" w:rsidRPr="002E5515" w14:paraId="139ACCA5" w14:textId="77777777">
        <w:trPr>
          <w:trHeight w:val="567"/>
          <w:jc w:val="center"/>
        </w:trPr>
        <w:tc>
          <w:tcPr>
            <w:tcW w:w="555" w:type="dxa"/>
            <w:vMerge w:val="restart"/>
            <w:vAlign w:val="center"/>
          </w:tcPr>
          <w:p w14:paraId="02E99F30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三</w:t>
            </w:r>
          </w:p>
        </w:tc>
        <w:tc>
          <w:tcPr>
            <w:tcW w:w="936" w:type="dxa"/>
            <w:vMerge w:val="restart"/>
            <w:vAlign w:val="center"/>
          </w:tcPr>
          <w:p w14:paraId="578CAEE1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项目</w:t>
            </w:r>
          </w:p>
          <w:p w14:paraId="4B1DE1A8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持续性</w:t>
            </w:r>
          </w:p>
          <w:p w14:paraId="5466B46F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(</w:t>
            </w:r>
            <w:r w:rsidRPr="002E5515">
              <w:rPr>
                <w:rFonts w:ascii="仿宋" w:eastAsia="仿宋" w:hAnsi="仿宋"/>
                <w:bCs/>
                <w:sz w:val="24"/>
                <w:szCs w:val="24"/>
              </w:rPr>
              <w:t>15)</w:t>
            </w:r>
          </w:p>
        </w:tc>
        <w:tc>
          <w:tcPr>
            <w:tcW w:w="1007" w:type="dxa"/>
            <w:vMerge w:val="restart"/>
            <w:vAlign w:val="center"/>
          </w:tcPr>
          <w:p w14:paraId="0324EE54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社区</w:t>
            </w:r>
          </w:p>
          <w:p w14:paraId="3AD7C47D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参与</w:t>
            </w:r>
          </w:p>
        </w:tc>
        <w:tc>
          <w:tcPr>
            <w:tcW w:w="5865" w:type="dxa"/>
            <w:vMerge w:val="restart"/>
            <w:vAlign w:val="center"/>
          </w:tcPr>
          <w:p w14:paraId="0299BD31" w14:textId="748FCCCE" w:rsidR="00E14464" w:rsidRPr="002E5515" w:rsidRDefault="00610474">
            <w:pPr>
              <w:pStyle w:val="a8"/>
              <w:numPr>
                <w:ilvl w:val="0"/>
                <w:numId w:val="1"/>
              </w:numPr>
              <w:spacing w:line="288" w:lineRule="auto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A6A4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建立多元参与机制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="001F6DD7" w:rsidRPr="002E5515">
              <w:rPr>
                <w:rFonts w:ascii="仿宋" w:eastAsia="仿宋" w:hAnsi="仿宋" w:hint="eastAsia"/>
                <w:sz w:val="24"/>
                <w:szCs w:val="24"/>
              </w:rPr>
              <w:t>搭建</w:t>
            </w:r>
            <w:r w:rsidR="00FA6A4C">
              <w:rPr>
                <w:rFonts w:ascii="仿宋" w:eastAsia="仿宋" w:hAnsi="仿宋" w:hint="eastAsia"/>
                <w:sz w:val="24"/>
                <w:szCs w:val="24"/>
              </w:rPr>
              <w:t>与各利益相关方的沟通</w:t>
            </w:r>
            <w:r w:rsidR="001F6DD7" w:rsidRPr="002E5515">
              <w:rPr>
                <w:rFonts w:ascii="仿宋" w:eastAsia="仿宋" w:hAnsi="仿宋" w:hint="eastAsia"/>
                <w:sz w:val="24"/>
                <w:szCs w:val="24"/>
              </w:rPr>
              <w:t>渠道</w:t>
            </w:r>
            <w:r w:rsidR="00FA6A4C">
              <w:rPr>
                <w:rFonts w:ascii="仿宋" w:eastAsia="仿宋" w:hAnsi="仿宋" w:hint="eastAsia"/>
                <w:sz w:val="24"/>
                <w:szCs w:val="24"/>
              </w:rPr>
              <w:t>与机制，</w:t>
            </w:r>
            <w:r w:rsidR="001F6DD7" w:rsidRPr="002E5515">
              <w:rPr>
                <w:rFonts w:ascii="仿宋" w:eastAsia="仿宋" w:hAnsi="仿宋" w:hint="eastAsia"/>
                <w:sz w:val="24"/>
                <w:szCs w:val="24"/>
              </w:rPr>
              <w:t>促进</w:t>
            </w:r>
            <w:r w:rsidR="00FA6A4C">
              <w:rPr>
                <w:rFonts w:ascii="仿宋" w:eastAsia="仿宋" w:hAnsi="仿宋" w:hint="eastAsia"/>
                <w:sz w:val="24"/>
                <w:szCs w:val="24"/>
              </w:rPr>
              <w:t>多元主体</w:t>
            </w:r>
            <w:r w:rsidR="001F6DD7" w:rsidRPr="002E5515">
              <w:rPr>
                <w:rFonts w:ascii="仿宋" w:eastAsia="仿宋" w:hAnsi="仿宋" w:hint="eastAsia"/>
                <w:sz w:val="24"/>
                <w:szCs w:val="24"/>
              </w:rPr>
              <w:t>了解、支持和参与项目，包括信息公开、接受监督、征求反馈意见、</w:t>
            </w:r>
            <w:r w:rsidR="006C1199" w:rsidRPr="002E5515">
              <w:rPr>
                <w:rFonts w:ascii="仿宋" w:eastAsia="仿宋" w:hAnsi="仿宋" w:hint="eastAsia"/>
                <w:sz w:val="24"/>
                <w:szCs w:val="24"/>
              </w:rPr>
              <w:t>志愿服务参与</w:t>
            </w:r>
            <w:r w:rsidR="006C1199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1F6DD7" w:rsidRPr="002E5515">
              <w:rPr>
                <w:rFonts w:ascii="仿宋" w:eastAsia="仿宋" w:hAnsi="仿宋" w:hint="eastAsia"/>
                <w:sz w:val="24"/>
                <w:szCs w:val="24"/>
              </w:rPr>
              <w:t>组建</w:t>
            </w:r>
            <w:r w:rsidR="007D4A4F" w:rsidRPr="00D11DA5">
              <w:rPr>
                <w:rFonts w:ascii="仿宋" w:eastAsia="仿宋" w:hAnsi="仿宋" w:hint="eastAsia"/>
                <w:sz w:val="24"/>
                <w:szCs w:val="24"/>
              </w:rPr>
              <w:t>多元参与的</w:t>
            </w:r>
            <w:r w:rsidR="001F6DD7" w:rsidRPr="002E5515">
              <w:rPr>
                <w:rFonts w:ascii="仿宋" w:eastAsia="仿宋" w:hAnsi="仿宋" w:hint="eastAsia"/>
                <w:sz w:val="24"/>
                <w:szCs w:val="24"/>
              </w:rPr>
              <w:t>管理小组等。</w:t>
            </w:r>
          </w:p>
          <w:p w14:paraId="5EFBB9BF" w14:textId="69B3FE86" w:rsidR="00E14464" w:rsidRPr="002E5515" w:rsidRDefault="006C1199">
            <w:pPr>
              <w:pStyle w:val="a8"/>
              <w:numPr>
                <w:ilvl w:val="0"/>
                <w:numId w:val="1"/>
              </w:numPr>
              <w:spacing w:line="288" w:lineRule="auto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C119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参与机制能持续应用：</w:t>
            </w:r>
            <w:r w:rsidR="001F6DD7" w:rsidRPr="002E5515">
              <w:rPr>
                <w:rFonts w:ascii="仿宋" w:eastAsia="仿宋" w:hAnsi="仿宋" w:hint="eastAsia"/>
                <w:sz w:val="24"/>
                <w:szCs w:val="24"/>
              </w:rPr>
              <w:t>已形成的参与机制能</w:t>
            </w:r>
            <w:r w:rsidRPr="002E5515">
              <w:rPr>
                <w:rFonts w:ascii="仿宋" w:eastAsia="仿宋" w:hAnsi="仿宋" w:hint="eastAsia"/>
                <w:sz w:val="24"/>
                <w:szCs w:val="24"/>
              </w:rPr>
              <w:t>持续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应用到其他</w:t>
            </w:r>
            <w:r w:rsidR="001F6DD7" w:rsidRPr="002E5515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、其他社区</w:t>
            </w:r>
            <w:r w:rsidR="001F6DD7" w:rsidRPr="002E5515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704" w:type="dxa"/>
            <w:vMerge w:val="restart"/>
            <w:vAlign w:val="center"/>
          </w:tcPr>
          <w:p w14:paraId="7A11B006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5</w:t>
            </w:r>
          </w:p>
        </w:tc>
      </w:tr>
      <w:tr w:rsidR="002E5515" w:rsidRPr="002E5515" w14:paraId="24E846A5" w14:textId="77777777">
        <w:trPr>
          <w:trHeight w:val="567"/>
          <w:jc w:val="center"/>
        </w:trPr>
        <w:tc>
          <w:tcPr>
            <w:tcW w:w="555" w:type="dxa"/>
            <w:vMerge/>
            <w:vAlign w:val="center"/>
          </w:tcPr>
          <w:p w14:paraId="34A99029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14:paraId="680C53E7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center"/>
          </w:tcPr>
          <w:p w14:paraId="3BFBAB0C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5865" w:type="dxa"/>
            <w:vMerge/>
            <w:vAlign w:val="center"/>
          </w:tcPr>
          <w:p w14:paraId="40DDB4F0" w14:textId="77777777" w:rsidR="00E14464" w:rsidRPr="002E5515" w:rsidRDefault="00E14464">
            <w:pPr>
              <w:pStyle w:val="a8"/>
              <w:numPr>
                <w:ilvl w:val="0"/>
                <w:numId w:val="1"/>
              </w:numPr>
              <w:spacing w:line="288" w:lineRule="auto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4" w:type="dxa"/>
            <w:vMerge/>
            <w:vAlign w:val="center"/>
          </w:tcPr>
          <w:p w14:paraId="14734344" w14:textId="77777777" w:rsidR="00E14464" w:rsidRPr="002E5515" w:rsidRDefault="00E14464">
            <w:pPr>
              <w:spacing w:line="288" w:lineRule="auto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2E5515" w:rsidRPr="002E5515" w14:paraId="499D1320" w14:textId="77777777">
        <w:trPr>
          <w:trHeight w:val="567"/>
          <w:jc w:val="center"/>
        </w:trPr>
        <w:tc>
          <w:tcPr>
            <w:tcW w:w="555" w:type="dxa"/>
            <w:vMerge/>
            <w:vAlign w:val="center"/>
          </w:tcPr>
          <w:p w14:paraId="7DEAF198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14:paraId="39434343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647842AB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资源</w:t>
            </w:r>
          </w:p>
          <w:p w14:paraId="74A29873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联动</w:t>
            </w:r>
          </w:p>
        </w:tc>
        <w:tc>
          <w:tcPr>
            <w:tcW w:w="5865" w:type="dxa"/>
            <w:vMerge w:val="restart"/>
            <w:vAlign w:val="center"/>
          </w:tcPr>
          <w:p w14:paraId="1CBF570F" w14:textId="5CA4C97D" w:rsidR="00E14464" w:rsidRPr="002E5515" w:rsidRDefault="00A3394A">
            <w:pPr>
              <w:pStyle w:val="a8"/>
              <w:numPr>
                <w:ilvl w:val="0"/>
                <w:numId w:val="1"/>
              </w:numPr>
              <w:spacing w:line="288" w:lineRule="auto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2504A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联动</w:t>
            </w:r>
            <w:r w:rsidR="0002504A" w:rsidRPr="0002504A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社会多方</w:t>
            </w:r>
            <w:r w:rsidRPr="0002504A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资源</w:t>
            </w:r>
            <w:r w:rsidR="0002504A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="001F6DD7" w:rsidRPr="002E5515">
              <w:rPr>
                <w:rFonts w:ascii="仿宋" w:eastAsia="仿宋" w:hAnsi="仿宋" w:hint="eastAsia"/>
                <w:sz w:val="24"/>
                <w:szCs w:val="24"/>
              </w:rPr>
              <w:t>得到在地镇街、村居、企业、</w:t>
            </w:r>
            <w:r w:rsidR="0002504A">
              <w:rPr>
                <w:rFonts w:ascii="仿宋" w:eastAsia="仿宋" w:hAnsi="仿宋" w:hint="eastAsia"/>
                <w:sz w:val="24"/>
                <w:szCs w:val="24"/>
              </w:rPr>
              <w:t>协会、</w:t>
            </w:r>
            <w:r w:rsidR="001F6DD7" w:rsidRPr="002E5515">
              <w:rPr>
                <w:rFonts w:ascii="仿宋" w:eastAsia="仿宋" w:hAnsi="仿宋" w:hint="eastAsia"/>
                <w:sz w:val="24"/>
                <w:szCs w:val="24"/>
              </w:rPr>
              <w:t>乡贤等资源的支持，</w:t>
            </w:r>
            <w:r w:rsidR="0002504A">
              <w:rPr>
                <w:rFonts w:ascii="仿宋" w:eastAsia="仿宋" w:hAnsi="仿宋" w:hint="eastAsia"/>
                <w:sz w:val="24"/>
                <w:szCs w:val="24"/>
              </w:rPr>
              <w:t>包括行政</w:t>
            </w:r>
            <w:r w:rsidR="001F6DD7" w:rsidRPr="002E5515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02504A">
              <w:rPr>
                <w:rFonts w:ascii="仿宋" w:eastAsia="仿宋" w:hAnsi="仿宋" w:hint="eastAsia"/>
                <w:sz w:val="24"/>
                <w:szCs w:val="24"/>
              </w:rPr>
              <w:t>政策、</w:t>
            </w:r>
            <w:r w:rsidR="001F6DD7" w:rsidRPr="002E5515">
              <w:rPr>
                <w:rFonts w:ascii="仿宋" w:eastAsia="仿宋" w:hAnsi="仿宋" w:hint="eastAsia"/>
                <w:sz w:val="24"/>
                <w:szCs w:val="24"/>
              </w:rPr>
              <w:t>资金</w:t>
            </w:r>
            <w:r w:rsidR="0002504A">
              <w:rPr>
                <w:rFonts w:ascii="仿宋" w:eastAsia="仿宋" w:hAnsi="仿宋" w:hint="eastAsia"/>
                <w:sz w:val="24"/>
                <w:szCs w:val="24"/>
              </w:rPr>
              <w:t>和</w:t>
            </w:r>
            <w:r w:rsidR="001F6DD7" w:rsidRPr="002E5515">
              <w:rPr>
                <w:rFonts w:ascii="仿宋" w:eastAsia="仿宋" w:hAnsi="仿宋" w:hint="eastAsia"/>
                <w:sz w:val="24"/>
                <w:szCs w:val="24"/>
              </w:rPr>
              <w:t>场地</w:t>
            </w:r>
            <w:r w:rsidR="0002504A">
              <w:rPr>
                <w:rFonts w:ascii="仿宋" w:eastAsia="仿宋" w:hAnsi="仿宋" w:hint="eastAsia"/>
                <w:sz w:val="24"/>
                <w:szCs w:val="24"/>
              </w:rPr>
              <w:t>的</w:t>
            </w:r>
            <w:r w:rsidR="00636FCA">
              <w:rPr>
                <w:rFonts w:ascii="仿宋" w:eastAsia="仿宋" w:hAnsi="仿宋" w:hint="eastAsia"/>
                <w:sz w:val="24"/>
                <w:szCs w:val="24"/>
              </w:rPr>
              <w:t>支持</w:t>
            </w:r>
            <w:r w:rsidR="0002504A"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="001F6DD7" w:rsidRPr="002E5515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737BA7D9" w14:textId="5DA7F123" w:rsidR="00E14464" w:rsidRPr="002E5515" w:rsidRDefault="00A3394A">
            <w:pPr>
              <w:pStyle w:val="a8"/>
              <w:numPr>
                <w:ilvl w:val="0"/>
                <w:numId w:val="1"/>
              </w:numPr>
              <w:spacing w:line="288" w:lineRule="auto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3394A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形成</w:t>
            </w:r>
            <w:r w:rsidR="00174EC1" w:rsidRPr="00174EC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持续支持机制</w:t>
            </w:r>
            <w:r w:rsidR="00174EC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：</w:t>
            </w:r>
            <w:r w:rsidR="007C3FC9" w:rsidRPr="007C3FC9">
              <w:rPr>
                <w:rFonts w:ascii="仿宋" w:eastAsia="仿宋" w:hAnsi="仿宋" w:hint="eastAsia"/>
                <w:sz w:val="24"/>
                <w:szCs w:val="24"/>
              </w:rPr>
              <w:t>后续</w:t>
            </w:r>
            <w:r w:rsidR="001F6DD7" w:rsidRPr="002E5515">
              <w:rPr>
                <w:rFonts w:ascii="仿宋" w:eastAsia="仿宋" w:hAnsi="仿宋" w:hint="eastAsia"/>
                <w:sz w:val="24"/>
                <w:szCs w:val="24"/>
              </w:rPr>
              <w:t>有明确的资源来源或形成了可行的资源联动机制，包括购买服务、社会捐赠、服务收费等，</w:t>
            </w:r>
            <w:r w:rsidR="003E3CC4">
              <w:rPr>
                <w:rFonts w:ascii="仿宋" w:eastAsia="仿宋" w:hAnsi="仿宋" w:hint="eastAsia"/>
                <w:sz w:val="24"/>
                <w:szCs w:val="24"/>
              </w:rPr>
              <w:t>形成可持续机制。</w:t>
            </w:r>
          </w:p>
        </w:tc>
        <w:tc>
          <w:tcPr>
            <w:tcW w:w="704" w:type="dxa"/>
            <w:vMerge w:val="restart"/>
            <w:vAlign w:val="center"/>
          </w:tcPr>
          <w:p w14:paraId="69E32205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5</w:t>
            </w:r>
          </w:p>
        </w:tc>
      </w:tr>
      <w:tr w:rsidR="002E5515" w:rsidRPr="002E5515" w14:paraId="46729FFD" w14:textId="77777777">
        <w:trPr>
          <w:trHeight w:val="567"/>
          <w:jc w:val="center"/>
        </w:trPr>
        <w:tc>
          <w:tcPr>
            <w:tcW w:w="555" w:type="dxa"/>
            <w:vMerge/>
            <w:vAlign w:val="center"/>
          </w:tcPr>
          <w:p w14:paraId="29F38F63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14:paraId="7FD09DDB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center"/>
          </w:tcPr>
          <w:p w14:paraId="0144D30C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5865" w:type="dxa"/>
            <w:vMerge/>
            <w:vAlign w:val="center"/>
          </w:tcPr>
          <w:p w14:paraId="486129D5" w14:textId="77777777" w:rsidR="00E14464" w:rsidRPr="002E5515" w:rsidRDefault="00E14464">
            <w:pPr>
              <w:pStyle w:val="a8"/>
              <w:numPr>
                <w:ilvl w:val="0"/>
                <w:numId w:val="1"/>
              </w:numPr>
              <w:spacing w:line="288" w:lineRule="auto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4" w:type="dxa"/>
            <w:vMerge/>
            <w:vAlign w:val="center"/>
          </w:tcPr>
          <w:p w14:paraId="528EAC3E" w14:textId="77777777" w:rsidR="00E14464" w:rsidRPr="002E5515" w:rsidRDefault="00E14464">
            <w:pPr>
              <w:spacing w:line="288" w:lineRule="auto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0036D7" w:rsidRPr="002E5515" w14:paraId="1D05A76C" w14:textId="77777777">
        <w:trPr>
          <w:trHeight w:val="567"/>
          <w:jc w:val="center"/>
        </w:trPr>
        <w:tc>
          <w:tcPr>
            <w:tcW w:w="555" w:type="dxa"/>
            <w:vMerge/>
            <w:vAlign w:val="center"/>
          </w:tcPr>
          <w:p w14:paraId="3670821B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14:paraId="153C0D71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3BDC7467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标杆</w:t>
            </w:r>
          </w:p>
          <w:p w14:paraId="136A70C8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示范</w:t>
            </w:r>
          </w:p>
        </w:tc>
        <w:tc>
          <w:tcPr>
            <w:tcW w:w="5865" w:type="dxa"/>
            <w:vAlign w:val="center"/>
          </w:tcPr>
          <w:p w14:paraId="75756891" w14:textId="020D3E9B" w:rsidR="00E14464" w:rsidRPr="002E5515" w:rsidRDefault="001F6DD7">
            <w:pPr>
              <w:pStyle w:val="a8"/>
              <w:numPr>
                <w:ilvl w:val="0"/>
                <w:numId w:val="1"/>
              </w:numPr>
              <w:spacing w:line="288" w:lineRule="auto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348A2">
              <w:rPr>
                <w:rFonts w:ascii="仿宋" w:eastAsia="仿宋" w:hAnsi="仿宋" w:cs="仿宋" w:hint="eastAsia"/>
                <w:b/>
                <w:sz w:val="24"/>
              </w:rPr>
              <w:t>具备良好的示范作用</w:t>
            </w:r>
            <w:r w:rsidR="00C348A2" w:rsidRPr="00C348A2">
              <w:rPr>
                <w:rFonts w:ascii="仿宋" w:eastAsia="仿宋" w:hAnsi="仿宋" w:cs="仿宋" w:hint="eastAsia"/>
                <w:b/>
                <w:sz w:val="24"/>
              </w:rPr>
              <w:t>：</w:t>
            </w:r>
            <w:r w:rsidR="00A500BF" w:rsidRPr="00A500BF">
              <w:rPr>
                <w:rFonts w:ascii="仿宋" w:eastAsia="仿宋" w:hAnsi="仿宋" w:cs="仿宋" w:hint="eastAsia"/>
                <w:bCs/>
                <w:sz w:val="24"/>
              </w:rPr>
              <w:t>对同行业、</w:t>
            </w:r>
            <w:r w:rsidR="0003331C" w:rsidRPr="00A500BF">
              <w:rPr>
                <w:rFonts w:ascii="仿宋" w:eastAsia="仿宋" w:hAnsi="仿宋" w:cs="仿宋" w:hint="eastAsia"/>
                <w:bCs/>
                <w:sz w:val="24"/>
              </w:rPr>
              <w:t>同</w:t>
            </w:r>
            <w:r w:rsidR="00180098" w:rsidRPr="00A500BF">
              <w:rPr>
                <w:rFonts w:ascii="仿宋" w:eastAsia="仿宋" w:hAnsi="仿宋" w:cs="仿宋" w:hint="eastAsia"/>
                <w:bCs/>
                <w:sz w:val="24"/>
              </w:rPr>
              <w:t>领域</w:t>
            </w:r>
            <w:r w:rsidR="00A500BF" w:rsidRPr="00A500BF">
              <w:rPr>
                <w:rFonts w:ascii="仿宋" w:eastAsia="仿宋" w:hAnsi="仿宋" w:cs="仿宋" w:hint="eastAsia"/>
                <w:bCs/>
                <w:sz w:val="24"/>
              </w:rPr>
              <w:t>及周边社区或镇街</w:t>
            </w:r>
            <w:r w:rsidRPr="00A500BF">
              <w:rPr>
                <w:rFonts w:ascii="仿宋" w:eastAsia="仿宋" w:hAnsi="仿宋" w:cs="仿宋" w:hint="eastAsia"/>
                <w:bCs/>
                <w:sz w:val="24"/>
              </w:rPr>
              <w:t>有</w:t>
            </w:r>
            <w:r w:rsidR="006E4D66">
              <w:rPr>
                <w:rFonts w:ascii="仿宋" w:eastAsia="仿宋" w:hAnsi="仿宋" w:cs="仿宋" w:hint="eastAsia"/>
                <w:bCs/>
                <w:sz w:val="24"/>
              </w:rPr>
              <w:t>示范作用</w:t>
            </w:r>
            <w:r w:rsidRPr="00A500BF">
              <w:rPr>
                <w:rFonts w:ascii="仿宋" w:eastAsia="仿宋" w:hAnsi="仿宋" w:cs="仿宋" w:hint="eastAsia"/>
                <w:bCs/>
                <w:sz w:val="24"/>
              </w:rPr>
              <w:t>和参考价值，</w:t>
            </w:r>
            <w:r w:rsidR="006E4D66">
              <w:rPr>
                <w:rFonts w:ascii="仿宋" w:eastAsia="仿宋" w:hAnsi="仿宋" w:cs="仿宋" w:hint="eastAsia"/>
                <w:bCs/>
                <w:sz w:val="24"/>
              </w:rPr>
              <w:t>能</w:t>
            </w:r>
            <w:r w:rsidRPr="002E5515">
              <w:rPr>
                <w:rFonts w:ascii="仿宋" w:eastAsia="仿宋" w:hAnsi="仿宋" w:cs="仿宋" w:hint="eastAsia"/>
                <w:bCs/>
                <w:sz w:val="24"/>
              </w:rPr>
              <w:t>形成可复制</w:t>
            </w:r>
            <w:r w:rsidR="00657021">
              <w:rPr>
                <w:rFonts w:ascii="仿宋" w:eastAsia="仿宋" w:hAnsi="仿宋" w:cs="仿宋" w:hint="eastAsia"/>
                <w:bCs/>
                <w:sz w:val="24"/>
              </w:rPr>
              <w:t>的</w:t>
            </w:r>
            <w:r w:rsidRPr="002E5515">
              <w:rPr>
                <w:rFonts w:ascii="仿宋" w:eastAsia="仿宋" w:hAnsi="仿宋" w:cs="仿宋" w:hint="eastAsia"/>
                <w:bCs/>
                <w:sz w:val="24"/>
              </w:rPr>
              <w:t>项目模式</w:t>
            </w:r>
            <w:r w:rsidR="00657021">
              <w:rPr>
                <w:rFonts w:ascii="仿宋" w:eastAsia="仿宋" w:hAnsi="仿宋" w:cs="仿宋" w:hint="eastAsia"/>
                <w:bCs/>
                <w:sz w:val="24"/>
              </w:rPr>
              <w:t>和</w:t>
            </w:r>
            <w:r w:rsidRPr="002E5515">
              <w:rPr>
                <w:rFonts w:ascii="仿宋" w:eastAsia="仿宋" w:hAnsi="仿宋" w:cs="仿宋" w:hint="eastAsia"/>
                <w:bCs/>
                <w:sz w:val="24"/>
              </w:rPr>
              <w:t>经验等。</w:t>
            </w:r>
          </w:p>
        </w:tc>
        <w:tc>
          <w:tcPr>
            <w:tcW w:w="704" w:type="dxa"/>
            <w:vAlign w:val="center"/>
          </w:tcPr>
          <w:p w14:paraId="3439808E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5</w:t>
            </w:r>
          </w:p>
        </w:tc>
      </w:tr>
    </w:tbl>
    <w:p w14:paraId="7CF499EC" w14:textId="77777777" w:rsidR="00E14464" w:rsidRPr="002E5515" w:rsidRDefault="00E14464"/>
    <w:p w14:paraId="50F89C41" w14:textId="5AA1A321" w:rsidR="00E14464" w:rsidRPr="00E846F2" w:rsidRDefault="00E14464" w:rsidP="00E00446">
      <w:pPr>
        <w:widowControl/>
        <w:jc w:val="left"/>
        <w:rPr>
          <w:rFonts w:ascii="仿宋" w:eastAsia="仿宋" w:hAnsi="仿宋"/>
          <w:sz w:val="24"/>
          <w:szCs w:val="24"/>
        </w:rPr>
      </w:pPr>
    </w:p>
    <w:sectPr w:rsidR="00E14464" w:rsidRPr="00E846F2" w:rsidSect="00216F09">
      <w:headerReference w:type="default" r:id="rId9"/>
      <w:footerReference w:type="default" r:id="rId10"/>
      <w:pgSz w:w="11906" w:h="16838"/>
      <w:pgMar w:top="204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CC844" w14:textId="77777777" w:rsidR="00353AD9" w:rsidRDefault="00353AD9">
      <w:r>
        <w:separator/>
      </w:r>
    </w:p>
  </w:endnote>
  <w:endnote w:type="continuationSeparator" w:id="0">
    <w:p w14:paraId="708AB6C3" w14:textId="77777777" w:rsidR="00353AD9" w:rsidRDefault="0035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仿宋" w:eastAsia="仿宋" w:hAnsi="仿宋"/>
      </w:rPr>
      <w:id w:val="212864156"/>
      <w:docPartObj>
        <w:docPartGallery w:val="Page Numbers (Bottom of Page)"/>
        <w:docPartUnique/>
      </w:docPartObj>
    </w:sdtPr>
    <w:sdtEndPr/>
    <w:sdtContent>
      <w:sdt>
        <w:sdtPr>
          <w:rPr>
            <w:rFonts w:ascii="仿宋" w:eastAsia="仿宋" w:hAnsi="仿宋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B3113B" w14:textId="00A94CF2" w:rsidR="00E14464" w:rsidRPr="009D33C0" w:rsidRDefault="009D33C0" w:rsidP="009D33C0">
            <w:pPr>
              <w:pStyle w:val="a3"/>
              <w:jc w:val="center"/>
              <w:rPr>
                <w:rFonts w:ascii="仿宋" w:eastAsia="仿宋" w:hAnsi="仿宋"/>
              </w:rPr>
            </w:pPr>
            <w:r w:rsidRPr="009D33C0">
              <w:rPr>
                <w:rFonts w:ascii="仿宋" w:eastAsia="仿宋" w:hAnsi="仿宋"/>
                <w:lang w:val="zh-CN"/>
              </w:rPr>
              <w:t xml:space="preserve"> </w:t>
            </w:r>
            <w:r w:rsidRPr="009D33C0">
              <w:rPr>
                <w:rFonts w:ascii="仿宋" w:eastAsia="仿宋" w:hAnsi="仿宋"/>
                <w:b/>
                <w:bCs/>
              </w:rPr>
              <w:fldChar w:fldCharType="begin"/>
            </w:r>
            <w:r w:rsidRPr="009D33C0">
              <w:rPr>
                <w:rFonts w:ascii="仿宋" w:eastAsia="仿宋" w:hAnsi="仿宋"/>
                <w:b/>
                <w:bCs/>
              </w:rPr>
              <w:instrText>PAGE</w:instrText>
            </w:r>
            <w:r w:rsidRPr="009D33C0">
              <w:rPr>
                <w:rFonts w:ascii="仿宋" w:eastAsia="仿宋" w:hAnsi="仿宋"/>
                <w:b/>
                <w:bCs/>
              </w:rPr>
              <w:fldChar w:fldCharType="separate"/>
            </w:r>
            <w:r w:rsidRPr="009D33C0">
              <w:rPr>
                <w:rFonts w:ascii="仿宋" w:eastAsia="仿宋" w:hAnsi="仿宋"/>
                <w:b/>
                <w:bCs/>
                <w:lang w:val="zh-CN"/>
              </w:rPr>
              <w:t>2</w:t>
            </w:r>
            <w:r w:rsidRPr="009D33C0">
              <w:rPr>
                <w:rFonts w:ascii="仿宋" w:eastAsia="仿宋" w:hAnsi="仿宋"/>
                <w:b/>
                <w:bCs/>
              </w:rPr>
              <w:fldChar w:fldCharType="end"/>
            </w:r>
            <w:r w:rsidRPr="009D33C0">
              <w:rPr>
                <w:rFonts w:ascii="仿宋" w:eastAsia="仿宋" w:hAnsi="仿宋"/>
                <w:lang w:val="zh-CN"/>
              </w:rPr>
              <w:t xml:space="preserve"> / </w:t>
            </w:r>
            <w:r w:rsidRPr="009D33C0">
              <w:rPr>
                <w:rFonts w:ascii="仿宋" w:eastAsia="仿宋" w:hAnsi="仿宋"/>
                <w:b/>
                <w:bCs/>
              </w:rPr>
              <w:fldChar w:fldCharType="begin"/>
            </w:r>
            <w:r w:rsidRPr="009D33C0">
              <w:rPr>
                <w:rFonts w:ascii="仿宋" w:eastAsia="仿宋" w:hAnsi="仿宋"/>
                <w:b/>
                <w:bCs/>
              </w:rPr>
              <w:instrText>NUMPAGES</w:instrText>
            </w:r>
            <w:r w:rsidRPr="009D33C0">
              <w:rPr>
                <w:rFonts w:ascii="仿宋" w:eastAsia="仿宋" w:hAnsi="仿宋"/>
                <w:b/>
                <w:bCs/>
              </w:rPr>
              <w:fldChar w:fldCharType="separate"/>
            </w:r>
            <w:r w:rsidRPr="009D33C0">
              <w:rPr>
                <w:rFonts w:ascii="仿宋" w:eastAsia="仿宋" w:hAnsi="仿宋"/>
                <w:b/>
                <w:bCs/>
                <w:lang w:val="zh-CN"/>
              </w:rPr>
              <w:t>2</w:t>
            </w:r>
            <w:r w:rsidRPr="009D33C0">
              <w:rPr>
                <w:rFonts w:ascii="仿宋" w:eastAsia="仿宋" w:hAnsi="仿宋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D0400" w14:textId="77777777" w:rsidR="00353AD9" w:rsidRDefault="00353AD9">
      <w:r>
        <w:separator/>
      </w:r>
    </w:p>
  </w:footnote>
  <w:footnote w:type="continuationSeparator" w:id="0">
    <w:p w14:paraId="0E5DBA4D" w14:textId="77777777" w:rsidR="00353AD9" w:rsidRDefault="00353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68E24" w14:textId="0FA72702" w:rsidR="00566AD1" w:rsidRPr="00566AD1" w:rsidRDefault="00566AD1" w:rsidP="00566AD1">
    <w:pPr>
      <w:pStyle w:val="a5"/>
      <w:pBdr>
        <w:bottom w:val="none" w:sz="0" w:space="0" w:color="auto"/>
      </w:pBdr>
      <w:jc w:val="right"/>
    </w:pPr>
    <w:r>
      <w:rPr>
        <w:noProof/>
      </w:rPr>
      <w:drawing>
        <wp:inline distT="0" distB="0" distL="0" distR="0" wp14:anchorId="1A9020CA" wp14:editId="5F37C204">
          <wp:extent cx="1564135" cy="540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413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5278E"/>
    <w:multiLevelType w:val="multilevel"/>
    <w:tmpl w:val="1015278E"/>
    <w:lvl w:ilvl="0">
      <w:start w:val="1"/>
      <w:numFmt w:val="decimal"/>
      <w:lvlText w:val="%1."/>
      <w:lvlJc w:val="left"/>
      <w:pPr>
        <w:ind w:left="420" w:hanging="420"/>
      </w:pPr>
      <w:rPr>
        <w:b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5E6708"/>
    <w:multiLevelType w:val="multilevel"/>
    <w:tmpl w:val="195E6708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814BF8"/>
    <w:multiLevelType w:val="multilevel"/>
    <w:tmpl w:val="23814BF8"/>
    <w:lvl w:ilvl="0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3DD042E"/>
    <w:multiLevelType w:val="multilevel"/>
    <w:tmpl w:val="23DD042E"/>
    <w:lvl w:ilvl="0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F6B4DAD"/>
    <w:multiLevelType w:val="multilevel"/>
    <w:tmpl w:val="2F6B4DAD"/>
    <w:lvl w:ilvl="0">
      <w:start w:val="1"/>
      <w:numFmt w:val="decimal"/>
      <w:lvlText w:val="%1."/>
      <w:lvlJc w:val="left"/>
      <w:pPr>
        <w:ind w:left="420" w:hanging="420"/>
      </w:pPr>
      <w:rPr>
        <w:rFonts w:ascii="仿宋" w:eastAsia="仿宋" w:hAnsi="仿宋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172134B"/>
    <w:multiLevelType w:val="multilevel"/>
    <w:tmpl w:val="3172134B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C72601"/>
    <w:multiLevelType w:val="multilevel"/>
    <w:tmpl w:val="4CC72601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4307BE"/>
    <w:multiLevelType w:val="multilevel"/>
    <w:tmpl w:val="4F4307BE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EE71DD"/>
    <w:multiLevelType w:val="multilevel"/>
    <w:tmpl w:val="23DD042E"/>
    <w:lvl w:ilvl="0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8436776"/>
    <w:multiLevelType w:val="multilevel"/>
    <w:tmpl w:val="78436776"/>
    <w:lvl w:ilvl="0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F"/>
    <w:rsid w:val="9AB7DE84"/>
    <w:rsid w:val="BEFF6E8D"/>
    <w:rsid w:val="EFFFC175"/>
    <w:rsid w:val="F4BDCA61"/>
    <w:rsid w:val="F7BF78B1"/>
    <w:rsid w:val="FE779D35"/>
    <w:rsid w:val="00001810"/>
    <w:rsid w:val="00002A25"/>
    <w:rsid w:val="000036D7"/>
    <w:rsid w:val="000059FC"/>
    <w:rsid w:val="00007861"/>
    <w:rsid w:val="00007D20"/>
    <w:rsid w:val="00012F77"/>
    <w:rsid w:val="00013568"/>
    <w:rsid w:val="0001645A"/>
    <w:rsid w:val="000231B2"/>
    <w:rsid w:val="0002504A"/>
    <w:rsid w:val="00026C43"/>
    <w:rsid w:val="00030BAF"/>
    <w:rsid w:val="000311CA"/>
    <w:rsid w:val="0003331C"/>
    <w:rsid w:val="00033F5A"/>
    <w:rsid w:val="0003601F"/>
    <w:rsid w:val="000377D3"/>
    <w:rsid w:val="00041AB2"/>
    <w:rsid w:val="0004225E"/>
    <w:rsid w:val="000428BD"/>
    <w:rsid w:val="00042DBD"/>
    <w:rsid w:val="00042DCF"/>
    <w:rsid w:val="00044CE4"/>
    <w:rsid w:val="00051D4E"/>
    <w:rsid w:val="00053182"/>
    <w:rsid w:val="0005401A"/>
    <w:rsid w:val="00054D94"/>
    <w:rsid w:val="00056AEA"/>
    <w:rsid w:val="00061454"/>
    <w:rsid w:val="000623EC"/>
    <w:rsid w:val="00063F85"/>
    <w:rsid w:val="00063FCA"/>
    <w:rsid w:val="0006699C"/>
    <w:rsid w:val="00067398"/>
    <w:rsid w:val="00067A44"/>
    <w:rsid w:val="00067DF9"/>
    <w:rsid w:val="000719AD"/>
    <w:rsid w:val="00071F68"/>
    <w:rsid w:val="000723D0"/>
    <w:rsid w:val="000737AE"/>
    <w:rsid w:val="00074083"/>
    <w:rsid w:val="0007499B"/>
    <w:rsid w:val="0007519F"/>
    <w:rsid w:val="0007629F"/>
    <w:rsid w:val="0007799E"/>
    <w:rsid w:val="00081792"/>
    <w:rsid w:val="00084704"/>
    <w:rsid w:val="00084BD7"/>
    <w:rsid w:val="00085366"/>
    <w:rsid w:val="00085C90"/>
    <w:rsid w:val="00085EA2"/>
    <w:rsid w:val="00086864"/>
    <w:rsid w:val="000872C6"/>
    <w:rsid w:val="0009010B"/>
    <w:rsid w:val="00091776"/>
    <w:rsid w:val="00091BA0"/>
    <w:rsid w:val="00092D37"/>
    <w:rsid w:val="00093B4D"/>
    <w:rsid w:val="00093BD7"/>
    <w:rsid w:val="00094472"/>
    <w:rsid w:val="000A044B"/>
    <w:rsid w:val="000A0FB2"/>
    <w:rsid w:val="000A1D71"/>
    <w:rsid w:val="000A3280"/>
    <w:rsid w:val="000A51BC"/>
    <w:rsid w:val="000A599F"/>
    <w:rsid w:val="000A69FA"/>
    <w:rsid w:val="000B0847"/>
    <w:rsid w:val="000B0D3E"/>
    <w:rsid w:val="000B3F7D"/>
    <w:rsid w:val="000B42CB"/>
    <w:rsid w:val="000B4BE3"/>
    <w:rsid w:val="000C0C60"/>
    <w:rsid w:val="000C6601"/>
    <w:rsid w:val="000C68C1"/>
    <w:rsid w:val="000C7694"/>
    <w:rsid w:val="000D20CE"/>
    <w:rsid w:val="000E01F1"/>
    <w:rsid w:val="000E0641"/>
    <w:rsid w:val="000E0E45"/>
    <w:rsid w:val="000E137B"/>
    <w:rsid w:val="000E3930"/>
    <w:rsid w:val="000E46D7"/>
    <w:rsid w:val="000E4997"/>
    <w:rsid w:val="000E53F5"/>
    <w:rsid w:val="000E6657"/>
    <w:rsid w:val="000F0455"/>
    <w:rsid w:val="000F14ED"/>
    <w:rsid w:val="000F171A"/>
    <w:rsid w:val="000F3CA6"/>
    <w:rsid w:val="000F6910"/>
    <w:rsid w:val="000F7160"/>
    <w:rsid w:val="00101DEA"/>
    <w:rsid w:val="001021D8"/>
    <w:rsid w:val="001025EC"/>
    <w:rsid w:val="00103E85"/>
    <w:rsid w:val="00104EA7"/>
    <w:rsid w:val="0010532A"/>
    <w:rsid w:val="00105379"/>
    <w:rsid w:val="001107AB"/>
    <w:rsid w:val="0011740C"/>
    <w:rsid w:val="001215A9"/>
    <w:rsid w:val="00122CEA"/>
    <w:rsid w:val="00122F7E"/>
    <w:rsid w:val="00124E68"/>
    <w:rsid w:val="00125573"/>
    <w:rsid w:val="00130977"/>
    <w:rsid w:val="001345B0"/>
    <w:rsid w:val="00135AF2"/>
    <w:rsid w:val="00135DD7"/>
    <w:rsid w:val="00136321"/>
    <w:rsid w:val="001368D3"/>
    <w:rsid w:val="00137CAA"/>
    <w:rsid w:val="00140C0E"/>
    <w:rsid w:val="00140ED1"/>
    <w:rsid w:val="00143316"/>
    <w:rsid w:val="001478ED"/>
    <w:rsid w:val="00150664"/>
    <w:rsid w:val="00151130"/>
    <w:rsid w:val="00153644"/>
    <w:rsid w:val="00153DA1"/>
    <w:rsid w:val="00154C7C"/>
    <w:rsid w:val="00156BE5"/>
    <w:rsid w:val="001573ED"/>
    <w:rsid w:val="00157D76"/>
    <w:rsid w:val="00163D64"/>
    <w:rsid w:val="001645F0"/>
    <w:rsid w:val="0016463D"/>
    <w:rsid w:val="0016576B"/>
    <w:rsid w:val="00166987"/>
    <w:rsid w:val="00171FA7"/>
    <w:rsid w:val="00172F83"/>
    <w:rsid w:val="0017314A"/>
    <w:rsid w:val="00173FCF"/>
    <w:rsid w:val="00174EC1"/>
    <w:rsid w:val="00174F6E"/>
    <w:rsid w:val="00175A5B"/>
    <w:rsid w:val="00180098"/>
    <w:rsid w:val="00181378"/>
    <w:rsid w:val="001831B6"/>
    <w:rsid w:val="00184D96"/>
    <w:rsid w:val="00187963"/>
    <w:rsid w:val="001909DC"/>
    <w:rsid w:val="00191B39"/>
    <w:rsid w:val="00191BC5"/>
    <w:rsid w:val="001948BA"/>
    <w:rsid w:val="00195247"/>
    <w:rsid w:val="001A3663"/>
    <w:rsid w:val="001A4C51"/>
    <w:rsid w:val="001B56E6"/>
    <w:rsid w:val="001B7AFC"/>
    <w:rsid w:val="001C0F95"/>
    <w:rsid w:val="001C2C0A"/>
    <w:rsid w:val="001C4172"/>
    <w:rsid w:val="001C6F75"/>
    <w:rsid w:val="001D1791"/>
    <w:rsid w:val="001D35FC"/>
    <w:rsid w:val="001D42F7"/>
    <w:rsid w:val="001D4D00"/>
    <w:rsid w:val="001D6D4E"/>
    <w:rsid w:val="001E4DD1"/>
    <w:rsid w:val="001F0666"/>
    <w:rsid w:val="001F12E1"/>
    <w:rsid w:val="001F1380"/>
    <w:rsid w:val="001F4719"/>
    <w:rsid w:val="001F5F2F"/>
    <w:rsid w:val="001F6DD7"/>
    <w:rsid w:val="002016BF"/>
    <w:rsid w:val="00201CCE"/>
    <w:rsid w:val="00202CCD"/>
    <w:rsid w:val="002034BE"/>
    <w:rsid w:val="00203B93"/>
    <w:rsid w:val="00204B79"/>
    <w:rsid w:val="00207107"/>
    <w:rsid w:val="00207465"/>
    <w:rsid w:val="00210180"/>
    <w:rsid w:val="002119F6"/>
    <w:rsid w:val="002134FF"/>
    <w:rsid w:val="00213BAF"/>
    <w:rsid w:val="002154DA"/>
    <w:rsid w:val="00216A44"/>
    <w:rsid w:val="00216F09"/>
    <w:rsid w:val="002173BC"/>
    <w:rsid w:val="00217D65"/>
    <w:rsid w:val="002202A9"/>
    <w:rsid w:val="00220915"/>
    <w:rsid w:val="0022198C"/>
    <w:rsid w:val="00227716"/>
    <w:rsid w:val="00232A88"/>
    <w:rsid w:val="00233025"/>
    <w:rsid w:val="00237BC0"/>
    <w:rsid w:val="00240FDE"/>
    <w:rsid w:val="00242212"/>
    <w:rsid w:val="00243090"/>
    <w:rsid w:val="0024385A"/>
    <w:rsid w:val="00244ACB"/>
    <w:rsid w:val="002478D1"/>
    <w:rsid w:val="00247AEE"/>
    <w:rsid w:val="00247B03"/>
    <w:rsid w:val="00250261"/>
    <w:rsid w:val="00250529"/>
    <w:rsid w:val="002524F4"/>
    <w:rsid w:val="00252688"/>
    <w:rsid w:val="0025292C"/>
    <w:rsid w:val="00252AFA"/>
    <w:rsid w:val="00253A2F"/>
    <w:rsid w:val="00253D83"/>
    <w:rsid w:val="00255C7D"/>
    <w:rsid w:val="002573F1"/>
    <w:rsid w:val="00260920"/>
    <w:rsid w:val="00261574"/>
    <w:rsid w:val="00261732"/>
    <w:rsid w:val="00263C4C"/>
    <w:rsid w:val="002671F8"/>
    <w:rsid w:val="00267233"/>
    <w:rsid w:val="0027463F"/>
    <w:rsid w:val="002751E2"/>
    <w:rsid w:val="00275915"/>
    <w:rsid w:val="002777BE"/>
    <w:rsid w:val="00283056"/>
    <w:rsid w:val="00283370"/>
    <w:rsid w:val="00285AA7"/>
    <w:rsid w:val="00287A76"/>
    <w:rsid w:val="00293135"/>
    <w:rsid w:val="002940CD"/>
    <w:rsid w:val="00294704"/>
    <w:rsid w:val="00295A7E"/>
    <w:rsid w:val="00296D5D"/>
    <w:rsid w:val="002A4144"/>
    <w:rsid w:val="002A4C45"/>
    <w:rsid w:val="002A6DBB"/>
    <w:rsid w:val="002B0591"/>
    <w:rsid w:val="002B0F99"/>
    <w:rsid w:val="002B5851"/>
    <w:rsid w:val="002C0984"/>
    <w:rsid w:val="002C16A6"/>
    <w:rsid w:val="002C1A99"/>
    <w:rsid w:val="002C2842"/>
    <w:rsid w:val="002C2E70"/>
    <w:rsid w:val="002C360C"/>
    <w:rsid w:val="002C5C71"/>
    <w:rsid w:val="002C63A1"/>
    <w:rsid w:val="002C6D56"/>
    <w:rsid w:val="002D0385"/>
    <w:rsid w:val="002D13A3"/>
    <w:rsid w:val="002D1EAA"/>
    <w:rsid w:val="002D372D"/>
    <w:rsid w:val="002D55D4"/>
    <w:rsid w:val="002D5D9F"/>
    <w:rsid w:val="002D5F0D"/>
    <w:rsid w:val="002E17EC"/>
    <w:rsid w:val="002E2086"/>
    <w:rsid w:val="002E2C68"/>
    <w:rsid w:val="002E2E5C"/>
    <w:rsid w:val="002E2ECF"/>
    <w:rsid w:val="002E35E2"/>
    <w:rsid w:val="002E4397"/>
    <w:rsid w:val="002E5515"/>
    <w:rsid w:val="002F0AD0"/>
    <w:rsid w:val="002F1DC6"/>
    <w:rsid w:val="002F243F"/>
    <w:rsid w:val="002F2A04"/>
    <w:rsid w:val="002F4A55"/>
    <w:rsid w:val="002F5144"/>
    <w:rsid w:val="002F6A25"/>
    <w:rsid w:val="002F6EB9"/>
    <w:rsid w:val="0030014A"/>
    <w:rsid w:val="00301D52"/>
    <w:rsid w:val="003032F3"/>
    <w:rsid w:val="00304381"/>
    <w:rsid w:val="00305904"/>
    <w:rsid w:val="00305F36"/>
    <w:rsid w:val="00306854"/>
    <w:rsid w:val="003068FF"/>
    <w:rsid w:val="00311256"/>
    <w:rsid w:val="003128D5"/>
    <w:rsid w:val="00315292"/>
    <w:rsid w:val="003152B4"/>
    <w:rsid w:val="00316E03"/>
    <w:rsid w:val="003214D0"/>
    <w:rsid w:val="00321B00"/>
    <w:rsid w:val="00322972"/>
    <w:rsid w:val="0032648F"/>
    <w:rsid w:val="00331D44"/>
    <w:rsid w:val="003325A4"/>
    <w:rsid w:val="00337828"/>
    <w:rsid w:val="003402CA"/>
    <w:rsid w:val="00342AF8"/>
    <w:rsid w:val="00343940"/>
    <w:rsid w:val="003440EE"/>
    <w:rsid w:val="0034474B"/>
    <w:rsid w:val="00344C00"/>
    <w:rsid w:val="00345FA5"/>
    <w:rsid w:val="003475A9"/>
    <w:rsid w:val="003506D7"/>
    <w:rsid w:val="00350FAB"/>
    <w:rsid w:val="0035269C"/>
    <w:rsid w:val="00353AD9"/>
    <w:rsid w:val="003544EF"/>
    <w:rsid w:val="003558DC"/>
    <w:rsid w:val="00355E1C"/>
    <w:rsid w:val="00355EF9"/>
    <w:rsid w:val="00361E2B"/>
    <w:rsid w:val="00363A6B"/>
    <w:rsid w:val="00364216"/>
    <w:rsid w:val="0036461B"/>
    <w:rsid w:val="003707A4"/>
    <w:rsid w:val="00372866"/>
    <w:rsid w:val="00374B21"/>
    <w:rsid w:val="003754FE"/>
    <w:rsid w:val="00375878"/>
    <w:rsid w:val="00377F77"/>
    <w:rsid w:val="003814AC"/>
    <w:rsid w:val="00381A9B"/>
    <w:rsid w:val="00382FB3"/>
    <w:rsid w:val="00385781"/>
    <w:rsid w:val="00386D14"/>
    <w:rsid w:val="00387D42"/>
    <w:rsid w:val="003915F4"/>
    <w:rsid w:val="0039295E"/>
    <w:rsid w:val="003951AF"/>
    <w:rsid w:val="00396794"/>
    <w:rsid w:val="00396F1A"/>
    <w:rsid w:val="003972D5"/>
    <w:rsid w:val="003A5AD0"/>
    <w:rsid w:val="003A6772"/>
    <w:rsid w:val="003A6E7F"/>
    <w:rsid w:val="003B3308"/>
    <w:rsid w:val="003B3342"/>
    <w:rsid w:val="003B46B6"/>
    <w:rsid w:val="003B4F1F"/>
    <w:rsid w:val="003B5231"/>
    <w:rsid w:val="003B64BD"/>
    <w:rsid w:val="003C160C"/>
    <w:rsid w:val="003C1CD3"/>
    <w:rsid w:val="003C38E4"/>
    <w:rsid w:val="003C3A66"/>
    <w:rsid w:val="003C41C1"/>
    <w:rsid w:val="003C647B"/>
    <w:rsid w:val="003C69BD"/>
    <w:rsid w:val="003C6F2C"/>
    <w:rsid w:val="003D1020"/>
    <w:rsid w:val="003D544E"/>
    <w:rsid w:val="003D6534"/>
    <w:rsid w:val="003D6B21"/>
    <w:rsid w:val="003D6B3D"/>
    <w:rsid w:val="003D79E1"/>
    <w:rsid w:val="003E35DC"/>
    <w:rsid w:val="003E3CC4"/>
    <w:rsid w:val="003F4F66"/>
    <w:rsid w:val="003F53EF"/>
    <w:rsid w:val="003F6812"/>
    <w:rsid w:val="003F739F"/>
    <w:rsid w:val="003F73AE"/>
    <w:rsid w:val="003F7839"/>
    <w:rsid w:val="003F7BEB"/>
    <w:rsid w:val="00401210"/>
    <w:rsid w:val="00403068"/>
    <w:rsid w:val="00404F7A"/>
    <w:rsid w:val="004052B5"/>
    <w:rsid w:val="004062A8"/>
    <w:rsid w:val="00411E01"/>
    <w:rsid w:val="00412412"/>
    <w:rsid w:val="00412BE7"/>
    <w:rsid w:val="00412ED5"/>
    <w:rsid w:val="004173AF"/>
    <w:rsid w:val="00417ABA"/>
    <w:rsid w:val="00417E08"/>
    <w:rsid w:val="004203D7"/>
    <w:rsid w:val="00420D15"/>
    <w:rsid w:val="0042648B"/>
    <w:rsid w:val="00435240"/>
    <w:rsid w:val="00435C66"/>
    <w:rsid w:val="004373B6"/>
    <w:rsid w:val="00437702"/>
    <w:rsid w:val="00440F43"/>
    <w:rsid w:val="00443136"/>
    <w:rsid w:val="0044348C"/>
    <w:rsid w:val="00443718"/>
    <w:rsid w:val="00445473"/>
    <w:rsid w:val="004472C7"/>
    <w:rsid w:val="004501CE"/>
    <w:rsid w:val="00453B97"/>
    <w:rsid w:val="00454F65"/>
    <w:rsid w:val="00456166"/>
    <w:rsid w:val="0046138A"/>
    <w:rsid w:val="0046183A"/>
    <w:rsid w:val="00462EC2"/>
    <w:rsid w:val="00466E84"/>
    <w:rsid w:val="0046790C"/>
    <w:rsid w:val="00467B5F"/>
    <w:rsid w:val="0047285A"/>
    <w:rsid w:val="00474756"/>
    <w:rsid w:val="004748B3"/>
    <w:rsid w:val="00475BF5"/>
    <w:rsid w:val="00486661"/>
    <w:rsid w:val="004866E4"/>
    <w:rsid w:val="00486F98"/>
    <w:rsid w:val="00487E9D"/>
    <w:rsid w:val="00492DB4"/>
    <w:rsid w:val="00495086"/>
    <w:rsid w:val="0049672A"/>
    <w:rsid w:val="00496CA3"/>
    <w:rsid w:val="004A2E2E"/>
    <w:rsid w:val="004B3DEB"/>
    <w:rsid w:val="004B3FA3"/>
    <w:rsid w:val="004C0530"/>
    <w:rsid w:val="004C1A35"/>
    <w:rsid w:val="004C2442"/>
    <w:rsid w:val="004C38D0"/>
    <w:rsid w:val="004D59F3"/>
    <w:rsid w:val="004D6068"/>
    <w:rsid w:val="004D6806"/>
    <w:rsid w:val="004D69C6"/>
    <w:rsid w:val="004E0B65"/>
    <w:rsid w:val="004E2B8E"/>
    <w:rsid w:val="004E2E68"/>
    <w:rsid w:val="004E6584"/>
    <w:rsid w:val="004E7866"/>
    <w:rsid w:val="004F0240"/>
    <w:rsid w:val="004F1556"/>
    <w:rsid w:val="004F775B"/>
    <w:rsid w:val="004F7855"/>
    <w:rsid w:val="004F7AD4"/>
    <w:rsid w:val="00500306"/>
    <w:rsid w:val="00503E68"/>
    <w:rsid w:val="005041DD"/>
    <w:rsid w:val="00504527"/>
    <w:rsid w:val="00504B17"/>
    <w:rsid w:val="00510DF6"/>
    <w:rsid w:val="00510F71"/>
    <w:rsid w:val="00511561"/>
    <w:rsid w:val="00511DED"/>
    <w:rsid w:val="005149C6"/>
    <w:rsid w:val="00514BBE"/>
    <w:rsid w:val="0051704F"/>
    <w:rsid w:val="0052065B"/>
    <w:rsid w:val="00523EF6"/>
    <w:rsid w:val="005245ED"/>
    <w:rsid w:val="00530AE2"/>
    <w:rsid w:val="0053256B"/>
    <w:rsid w:val="00533513"/>
    <w:rsid w:val="00534501"/>
    <w:rsid w:val="005371EA"/>
    <w:rsid w:val="005433DF"/>
    <w:rsid w:val="00545E0D"/>
    <w:rsid w:val="005462A3"/>
    <w:rsid w:val="0055354F"/>
    <w:rsid w:val="005559B2"/>
    <w:rsid w:val="00556949"/>
    <w:rsid w:val="00557605"/>
    <w:rsid w:val="005608B4"/>
    <w:rsid w:val="00561DA4"/>
    <w:rsid w:val="00562E8B"/>
    <w:rsid w:val="00563F4B"/>
    <w:rsid w:val="00564D4D"/>
    <w:rsid w:val="00565868"/>
    <w:rsid w:val="005662C4"/>
    <w:rsid w:val="005668A1"/>
    <w:rsid w:val="00566AD1"/>
    <w:rsid w:val="00567B45"/>
    <w:rsid w:val="00570ABA"/>
    <w:rsid w:val="00572D20"/>
    <w:rsid w:val="0057394F"/>
    <w:rsid w:val="005746B2"/>
    <w:rsid w:val="005778A1"/>
    <w:rsid w:val="00581B32"/>
    <w:rsid w:val="005836B8"/>
    <w:rsid w:val="00585E6B"/>
    <w:rsid w:val="00586512"/>
    <w:rsid w:val="00587C81"/>
    <w:rsid w:val="00590116"/>
    <w:rsid w:val="005913C2"/>
    <w:rsid w:val="0059436D"/>
    <w:rsid w:val="00594EAA"/>
    <w:rsid w:val="00595C9C"/>
    <w:rsid w:val="0059766E"/>
    <w:rsid w:val="005A03BE"/>
    <w:rsid w:val="005A1A12"/>
    <w:rsid w:val="005A1DCE"/>
    <w:rsid w:val="005A2EAC"/>
    <w:rsid w:val="005B00B4"/>
    <w:rsid w:val="005B0A8C"/>
    <w:rsid w:val="005B1429"/>
    <w:rsid w:val="005B4607"/>
    <w:rsid w:val="005C16CE"/>
    <w:rsid w:val="005C3B43"/>
    <w:rsid w:val="005D07AB"/>
    <w:rsid w:val="005D3959"/>
    <w:rsid w:val="005D4E48"/>
    <w:rsid w:val="005E07B4"/>
    <w:rsid w:val="005E0850"/>
    <w:rsid w:val="005E2805"/>
    <w:rsid w:val="005E3CBC"/>
    <w:rsid w:val="005E56B7"/>
    <w:rsid w:val="005E5872"/>
    <w:rsid w:val="005E5D7C"/>
    <w:rsid w:val="005E6B7E"/>
    <w:rsid w:val="005E79D6"/>
    <w:rsid w:val="005F0BDA"/>
    <w:rsid w:val="005F38A3"/>
    <w:rsid w:val="005F6B02"/>
    <w:rsid w:val="005F6D1E"/>
    <w:rsid w:val="00600FE6"/>
    <w:rsid w:val="006012B9"/>
    <w:rsid w:val="00602CEB"/>
    <w:rsid w:val="00602E4E"/>
    <w:rsid w:val="00610474"/>
    <w:rsid w:val="00611656"/>
    <w:rsid w:val="00611DF0"/>
    <w:rsid w:val="006130BA"/>
    <w:rsid w:val="00614B59"/>
    <w:rsid w:val="00616CD7"/>
    <w:rsid w:val="0062112D"/>
    <w:rsid w:val="00621844"/>
    <w:rsid w:val="006261F4"/>
    <w:rsid w:val="00626370"/>
    <w:rsid w:val="00626E32"/>
    <w:rsid w:val="00630A91"/>
    <w:rsid w:val="00633895"/>
    <w:rsid w:val="00634C5E"/>
    <w:rsid w:val="00635344"/>
    <w:rsid w:val="00635A2F"/>
    <w:rsid w:val="00636FCA"/>
    <w:rsid w:val="00641097"/>
    <w:rsid w:val="00641E20"/>
    <w:rsid w:val="00642652"/>
    <w:rsid w:val="00643F71"/>
    <w:rsid w:val="0064443A"/>
    <w:rsid w:val="00650E45"/>
    <w:rsid w:val="00651183"/>
    <w:rsid w:val="00651D5D"/>
    <w:rsid w:val="00652CA7"/>
    <w:rsid w:val="00654700"/>
    <w:rsid w:val="00654F1B"/>
    <w:rsid w:val="006553DF"/>
    <w:rsid w:val="00656263"/>
    <w:rsid w:val="00657021"/>
    <w:rsid w:val="006634EF"/>
    <w:rsid w:val="0066577E"/>
    <w:rsid w:val="00665FA3"/>
    <w:rsid w:val="0066650C"/>
    <w:rsid w:val="00666E73"/>
    <w:rsid w:val="00670357"/>
    <w:rsid w:val="00673336"/>
    <w:rsid w:val="00673650"/>
    <w:rsid w:val="0067787A"/>
    <w:rsid w:val="00681026"/>
    <w:rsid w:val="0068172C"/>
    <w:rsid w:val="00681C9B"/>
    <w:rsid w:val="00682852"/>
    <w:rsid w:val="00682D9F"/>
    <w:rsid w:val="0068335B"/>
    <w:rsid w:val="006852B6"/>
    <w:rsid w:val="00691415"/>
    <w:rsid w:val="00691728"/>
    <w:rsid w:val="00691994"/>
    <w:rsid w:val="00692A57"/>
    <w:rsid w:val="00693A43"/>
    <w:rsid w:val="006946CD"/>
    <w:rsid w:val="00694701"/>
    <w:rsid w:val="006955E4"/>
    <w:rsid w:val="006955FD"/>
    <w:rsid w:val="0069576E"/>
    <w:rsid w:val="006A1977"/>
    <w:rsid w:val="006A1EF1"/>
    <w:rsid w:val="006A2470"/>
    <w:rsid w:val="006A3564"/>
    <w:rsid w:val="006A6D78"/>
    <w:rsid w:val="006A7A30"/>
    <w:rsid w:val="006A7D00"/>
    <w:rsid w:val="006B2523"/>
    <w:rsid w:val="006B44D8"/>
    <w:rsid w:val="006B4AE5"/>
    <w:rsid w:val="006B5F7F"/>
    <w:rsid w:val="006B7644"/>
    <w:rsid w:val="006C1199"/>
    <w:rsid w:val="006C5EBD"/>
    <w:rsid w:val="006D2850"/>
    <w:rsid w:val="006D3AA3"/>
    <w:rsid w:val="006D40D8"/>
    <w:rsid w:val="006D4DDF"/>
    <w:rsid w:val="006E183E"/>
    <w:rsid w:val="006E2C60"/>
    <w:rsid w:val="006E45D1"/>
    <w:rsid w:val="006E4D66"/>
    <w:rsid w:val="006E743B"/>
    <w:rsid w:val="006E7B52"/>
    <w:rsid w:val="006E7CC3"/>
    <w:rsid w:val="006F17C3"/>
    <w:rsid w:val="006F2EEE"/>
    <w:rsid w:val="00706322"/>
    <w:rsid w:val="00706847"/>
    <w:rsid w:val="00710A1F"/>
    <w:rsid w:val="00713D1B"/>
    <w:rsid w:val="00717D0F"/>
    <w:rsid w:val="007210A6"/>
    <w:rsid w:val="00722C08"/>
    <w:rsid w:val="00723A0D"/>
    <w:rsid w:val="00726D0C"/>
    <w:rsid w:val="00727AA9"/>
    <w:rsid w:val="00730EE9"/>
    <w:rsid w:val="007318F0"/>
    <w:rsid w:val="0073555F"/>
    <w:rsid w:val="00735EFF"/>
    <w:rsid w:val="00735F95"/>
    <w:rsid w:val="0073622F"/>
    <w:rsid w:val="00736DC5"/>
    <w:rsid w:val="00736F10"/>
    <w:rsid w:val="00737C00"/>
    <w:rsid w:val="00737DAB"/>
    <w:rsid w:val="007406C9"/>
    <w:rsid w:val="00741215"/>
    <w:rsid w:val="00742798"/>
    <w:rsid w:val="00742E64"/>
    <w:rsid w:val="00744837"/>
    <w:rsid w:val="0074664D"/>
    <w:rsid w:val="00750B2E"/>
    <w:rsid w:val="00750F6A"/>
    <w:rsid w:val="00751E5A"/>
    <w:rsid w:val="0075385E"/>
    <w:rsid w:val="00753FFE"/>
    <w:rsid w:val="00754BBF"/>
    <w:rsid w:val="00755F2D"/>
    <w:rsid w:val="00763CE6"/>
    <w:rsid w:val="00764450"/>
    <w:rsid w:val="00766326"/>
    <w:rsid w:val="007669C3"/>
    <w:rsid w:val="007700C3"/>
    <w:rsid w:val="00770E9C"/>
    <w:rsid w:val="00771F9D"/>
    <w:rsid w:val="00773CCC"/>
    <w:rsid w:val="00773E30"/>
    <w:rsid w:val="007748ED"/>
    <w:rsid w:val="00776108"/>
    <w:rsid w:val="007823C4"/>
    <w:rsid w:val="007841C9"/>
    <w:rsid w:val="0078632D"/>
    <w:rsid w:val="00787A0A"/>
    <w:rsid w:val="00790E74"/>
    <w:rsid w:val="00791B70"/>
    <w:rsid w:val="00793CAF"/>
    <w:rsid w:val="00797E14"/>
    <w:rsid w:val="007A0B08"/>
    <w:rsid w:val="007A5353"/>
    <w:rsid w:val="007B3D7B"/>
    <w:rsid w:val="007B621A"/>
    <w:rsid w:val="007C0ACD"/>
    <w:rsid w:val="007C0F54"/>
    <w:rsid w:val="007C14FC"/>
    <w:rsid w:val="007C31A7"/>
    <w:rsid w:val="007C36FE"/>
    <w:rsid w:val="007C3A36"/>
    <w:rsid w:val="007C3FC9"/>
    <w:rsid w:val="007C3FED"/>
    <w:rsid w:val="007C497F"/>
    <w:rsid w:val="007C545D"/>
    <w:rsid w:val="007C7532"/>
    <w:rsid w:val="007C777B"/>
    <w:rsid w:val="007D1CAD"/>
    <w:rsid w:val="007D4385"/>
    <w:rsid w:val="007D4A4F"/>
    <w:rsid w:val="007D54B6"/>
    <w:rsid w:val="007D5E2E"/>
    <w:rsid w:val="007D6BB8"/>
    <w:rsid w:val="007E064D"/>
    <w:rsid w:val="007E16AD"/>
    <w:rsid w:val="007E1A22"/>
    <w:rsid w:val="007E7389"/>
    <w:rsid w:val="007F2887"/>
    <w:rsid w:val="007F4179"/>
    <w:rsid w:val="007F74FF"/>
    <w:rsid w:val="007F76BE"/>
    <w:rsid w:val="00802AEF"/>
    <w:rsid w:val="00802B40"/>
    <w:rsid w:val="00802CEF"/>
    <w:rsid w:val="0080358C"/>
    <w:rsid w:val="008039B9"/>
    <w:rsid w:val="00803B7B"/>
    <w:rsid w:val="00806027"/>
    <w:rsid w:val="00811C5B"/>
    <w:rsid w:val="0081327A"/>
    <w:rsid w:val="00815017"/>
    <w:rsid w:val="008151BB"/>
    <w:rsid w:val="0081626E"/>
    <w:rsid w:val="00821243"/>
    <w:rsid w:val="00821589"/>
    <w:rsid w:val="00823CB2"/>
    <w:rsid w:val="008250DB"/>
    <w:rsid w:val="008270AD"/>
    <w:rsid w:val="00827D5A"/>
    <w:rsid w:val="008308CF"/>
    <w:rsid w:val="00830BCE"/>
    <w:rsid w:val="008310BE"/>
    <w:rsid w:val="00835C7A"/>
    <w:rsid w:val="00836302"/>
    <w:rsid w:val="0083702E"/>
    <w:rsid w:val="00841E09"/>
    <w:rsid w:val="008447A6"/>
    <w:rsid w:val="008447D2"/>
    <w:rsid w:val="00844F1D"/>
    <w:rsid w:val="008469C8"/>
    <w:rsid w:val="00850A87"/>
    <w:rsid w:val="008515D6"/>
    <w:rsid w:val="00853AC0"/>
    <w:rsid w:val="008556CB"/>
    <w:rsid w:val="00855B36"/>
    <w:rsid w:val="00855BDB"/>
    <w:rsid w:val="00857178"/>
    <w:rsid w:val="008573C6"/>
    <w:rsid w:val="00857417"/>
    <w:rsid w:val="00870256"/>
    <w:rsid w:val="008703DD"/>
    <w:rsid w:val="0087371D"/>
    <w:rsid w:val="00874231"/>
    <w:rsid w:val="008748F1"/>
    <w:rsid w:val="008761A5"/>
    <w:rsid w:val="00880CA0"/>
    <w:rsid w:val="00883D4F"/>
    <w:rsid w:val="0088780A"/>
    <w:rsid w:val="00893B76"/>
    <w:rsid w:val="00896C1D"/>
    <w:rsid w:val="008A38D9"/>
    <w:rsid w:val="008A3922"/>
    <w:rsid w:val="008A3D3F"/>
    <w:rsid w:val="008A4920"/>
    <w:rsid w:val="008B131F"/>
    <w:rsid w:val="008B34E9"/>
    <w:rsid w:val="008B53EA"/>
    <w:rsid w:val="008B6287"/>
    <w:rsid w:val="008C05B8"/>
    <w:rsid w:val="008C2D07"/>
    <w:rsid w:val="008C3231"/>
    <w:rsid w:val="008C39C5"/>
    <w:rsid w:val="008C4F07"/>
    <w:rsid w:val="008C5633"/>
    <w:rsid w:val="008D67AD"/>
    <w:rsid w:val="008E0813"/>
    <w:rsid w:val="008E09B0"/>
    <w:rsid w:val="008E28D3"/>
    <w:rsid w:val="008E5B53"/>
    <w:rsid w:val="008E5FB4"/>
    <w:rsid w:val="008E7C1A"/>
    <w:rsid w:val="008F266C"/>
    <w:rsid w:val="009007C7"/>
    <w:rsid w:val="00900DBF"/>
    <w:rsid w:val="0090697B"/>
    <w:rsid w:val="00907F51"/>
    <w:rsid w:val="00911F68"/>
    <w:rsid w:val="009148C6"/>
    <w:rsid w:val="0091547C"/>
    <w:rsid w:val="00917C38"/>
    <w:rsid w:val="00920889"/>
    <w:rsid w:val="009249E5"/>
    <w:rsid w:val="0092518E"/>
    <w:rsid w:val="00926B79"/>
    <w:rsid w:val="00931FC2"/>
    <w:rsid w:val="009327AA"/>
    <w:rsid w:val="009334E7"/>
    <w:rsid w:val="00933A96"/>
    <w:rsid w:val="0093414B"/>
    <w:rsid w:val="00935D50"/>
    <w:rsid w:val="00936FA4"/>
    <w:rsid w:val="00943C1A"/>
    <w:rsid w:val="0094415B"/>
    <w:rsid w:val="00950F19"/>
    <w:rsid w:val="00952E95"/>
    <w:rsid w:val="009559B8"/>
    <w:rsid w:val="00956444"/>
    <w:rsid w:val="00962C3D"/>
    <w:rsid w:val="009636BA"/>
    <w:rsid w:val="0096405B"/>
    <w:rsid w:val="009660F2"/>
    <w:rsid w:val="00966853"/>
    <w:rsid w:val="009673C9"/>
    <w:rsid w:val="00972109"/>
    <w:rsid w:val="0097356E"/>
    <w:rsid w:val="00975CCA"/>
    <w:rsid w:val="00976806"/>
    <w:rsid w:val="0098011E"/>
    <w:rsid w:val="00982FD4"/>
    <w:rsid w:val="009836FC"/>
    <w:rsid w:val="00986428"/>
    <w:rsid w:val="009914AC"/>
    <w:rsid w:val="009920C3"/>
    <w:rsid w:val="00993A2E"/>
    <w:rsid w:val="0099518D"/>
    <w:rsid w:val="0099712F"/>
    <w:rsid w:val="009A076A"/>
    <w:rsid w:val="009A0E82"/>
    <w:rsid w:val="009A104A"/>
    <w:rsid w:val="009A3888"/>
    <w:rsid w:val="009A3E0E"/>
    <w:rsid w:val="009A4461"/>
    <w:rsid w:val="009A5213"/>
    <w:rsid w:val="009A5352"/>
    <w:rsid w:val="009B1492"/>
    <w:rsid w:val="009B19E4"/>
    <w:rsid w:val="009B27C0"/>
    <w:rsid w:val="009B318C"/>
    <w:rsid w:val="009B48F3"/>
    <w:rsid w:val="009B4DF0"/>
    <w:rsid w:val="009B7BCC"/>
    <w:rsid w:val="009C06B1"/>
    <w:rsid w:val="009C1B9A"/>
    <w:rsid w:val="009C21A8"/>
    <w:rsid w:val="009C4DF3"/>
    <w:rsid w:val="009C5046"/>
    <w:rsid w:val="009C59A4"/>
    <w:rsid w:val="009C6191"/>
    <w:rsid w:val="009D33C0"/>
    <w:rsid w:val="009D41C8"/>
    <w:rsid w:val="009D6C21"/>
    <w:rsid w:val="009D6F96"/>
    <w:rsid w:val="009D75EC"/>
    <w:rsid w:val="009E0308"/>
    <w:rsid w:val="009E0594"/>
    <w:rsid w:val="009E3BB9"/>
    <w:rsid w:val="009E4CF6"/>
    <w:rsid w:val="009E63CC"/>
    <w:rsid w:val="009F22E3"/>
    <w:rsid w:val="009F2893"/>
    <w:rsid w:val="009F37D4"/>
    <w:rsid w:val="009F3B82"/>
    <w:rsid w:val="00A03BD1"/>
    <w:rsid w:val="00A055B5"/>
    <w:rsid w:val="00A065EE"/>
    <w:rsid w:val="00A07B22"/>
    <w:rsid w:val="00A15B14"/>
    <w:rsid w:val="00A16791"/>
    <w:rsid w:val="00A278F8"/>
    <w:rsid w:val="00A309A2"/>
    <w:rsid w:val="00A3117A"/>
    <w:rsid w:val="00A32418"/>
    <w:rsid w:val="00A3394A"/>
    <w:rsid w:val="00A36106"/>
    <w:rsid w:val="00A37874"/>
    <w:rsid w:val="00A41899"/>
    <w:rsid w:val="00A426D9"/>
    <w:rsid w:val="00A42953"/>
    <w:rsid w:val="00A42AA8"/>
    <w:rsid w:val="00A44D4E"/>
    <w:rsid w:val="00A47333"/>
    <w:rsid w:val="00A500BF"/>
    <w:rsid w:val="00A50ED2"/>
    <w:rsid w:val="00A52827"/>
    <w:rsid w:val="00A52937"/>
    <w:rsid w:val="00A54FDB"/>
    <w:rsid w:val="00A576D6"/>
    <w:rsid w:val="00A613C3"/>
    <w:rsid w:val="00A62BCB"/>
    <w:rsid w:val="00A62D13"/>
    <w:rsid w:val="00A645EB"/>
    <w:rsid w:val="00A6475C"/>
    <w:rsid w:val="00A6523D"/>
    <w:rsid w:val="00A65802"/>
    <w:rsid w:val="00A6661D"/>
    <w:rsid w:val="00A6681C"/>
    <w:rsid w:val="00A671C2"/>
    <w:rsid w:val="00A672CA"/>
    <w:rsid w:val="00A67B61"/>
    <w:rsid w:val="00A70121"/>
    <w:rsid w:val="00A70865"/>
    <w:rsid w:val="00A732DE"/>
    <w:rsid w:val="00A75315"/>
    <w:rsid w:val="00A75BA2"/>
    <w:rsid w:val="00A77D2C"/>
    <w:rsid w:val="00A80A1B"/>
    <w:rsid w:val="00A81330"/>
    <w:rsid w:val="00A818A8"/>
    <w:rsid w:val="00A82B5B"/>
    <w:rsid w:val="00A8463F"/>
    <w:rsid w:val="00A90334"/>
    <w:rsid w:val="00A91DC2"/>
    <w:rsid w:val="00A92606"/>
    <w:rsid w:val="00A92630"/>
    <w:rsid w:val="00A93DE7"/>
    <w:rsid w:val="00A94267"/>
    <w:rsid w:val="00A957EF"/>
    <w:rsid w:val="00A970D3"/>
    <w:rsid w:val="00A97AD5"/>
    <w:rsid w:val="00AA0093"/>
    <w:rsid w:val="00AA6DD8"/>
    <w:rsid w:val="00AA7775"/>
    <w:rsid w:val="00AB0B35"/>
    <w:rsid w:val="00AB211F"/>
    <w:rsid w:val="00AB604A"/>
    <w:rsid w:val="00AC0D53"/>
    <w:rsid w:val="00AC1993"/>
    <w:rsid w:val="00AC228C"/>
    <w:rsid w:val="00AC252F"/>
    <w:rsid w:val="00AC3841"/>
    <w:rsid w:val="00AC655E"/>
    <w:rsid w:val="00AC723D"/>
    <w:rsid w:val="00AD086A"/>
    <w:rsid w:val="00AD6ED5"/>
    <w:rsid w:val="00AD7221"/>
    <w:rsid w:val="00AD7AE0"/>
    <w:rsid w:val="00AE0FF7"/>
    <w:rsid w:val="00AE1D1F"/>
    <w:rsid w:val="00AE2BB7"/>
    <w:rsid w:val="00AE3C00"/>
    <w:rsid w:val="00AE5D7C"/>
    <w:rsid w:val="00AE6C31"/>
    <w:rsid w:val="00AE7313"/>
    <w:rsid w:val="00AF3503"/>
    <w:rsid w:val="00AF3F78"/>
    <w:rsid w:val="00AF479C"/>
    <w:rsid w:val="00B01326"/>
    <w:rsid w:val="00B0211A"/>
    <w:rsid w:val="00B03309"/>
    <w:rsid w:val="00B06948"/>
    <w:rsid w:val="00B11B83"/>
    <w:rsid w:val="00B13245"/>
    <w:rsid w:val="00B139D2"/>
    <w:rsid w:val="00B15BA2"/>
    <w:rsid w:val="00B17069"/>
    <w:rsid w:val="00B17FFE"/>
    <w:rsid w:val="00B2025F"/>
    <w:rsid w:val="00B203F1"/>
    <w:rsid w:val="00B211F2"/>
    <w:rsid w:val="00B24977"/>
    <w:rsid w:val="00B2676D"/>
    <w:rsid w:val="00B269A0"/>
    <w:rsid w:val="00B278C3"/>
    <w:rsid w:val="00B31712"/>
    <w:rsid w:val="00B32FBB"/>
    <w:rsid w:val="00B331DE"/>
    <w:rsid w:val="00B37BA3"/>
    <w:rsid w:val="00B4074A"/>
    <w:rsid w:val="00B41526"/>
    <w:rsid w:val="00B42516"/>
    <w:rsid w:val="00B42E9F"/>
    <w:rsid w:val="00B47021"/>
    <w:rsid w:val="00B51E46"/>
    <w:rsid w:val="00B53B59"/>
    <w:rsid w:val="00B53CE8"/>
    <w:rsid w:val="00B547FD"/>
    <w:rsid w:val="00B5637C"/>
    <w:rsid w:val="00B57657"/>
    <w:rsid w:val="00B57F0F"/>
    <w:rsid w:val="00B6079B"/>
    <w:rsid w:val="00B61CCC"/>
    <w:rsid w:val="00B64606"/>
    <w:rsid w:val="00B6559F"/>
    <w:rsid w:val="00B6562B"/>
    <w:rsid w:val="00B65F1D"/>
    <w:rsid w:val="00B6673B"/>
    <w:rsid w:val="00B6768D"/>
    <w:rsid w:val="00B70084"/>
    <w:rsid w:val="00B72F15"/>
    <w:rsid w:val="00B74675"/>
    <w:rsid w:val="00B77F7B"/>
    <w:rsid w:val="00B83E5F"/>
    <w:rsid w:val="00B84E45"/>
    <w:rsid w:val="00B8518D"/>
    <w:rsid w:val="00B85DE2"/>
    <w:rsid w:val="00B864BB"/>
    <w:rsid w:val="00B87EEB"/>
    <w:rsid w:val="00B93D1E"/>
    <w:rsid w:val="00B95894"/>
    <w:rsid w:val="00B968ED"/>
    <w:rsid w:val="00B972C0"/>
    <w:rsid w:val="00B978DA"/>
    <w:rsid w:val="00B97DB7"/>
    <w:rsid w:val="00B97EFF"/>
    <w:rsid w:val="00BA0F0B"/>
    <w:rsid w:val="00BA101C"/>
    <w:rsid w:val="00BA1269"/>
    <w:rsid w:val="00BA23D6"/>
    <w:rsid w:val="00BA278F"/>
    <w:rsid w:val="00BA696A"/>
    <w:rsid w:val="00BB103E"/>
    <w:rsid w:val="00BB17D4"/>
    <w:rsid w:val="00BB2297"/>
    <w:rsid w:val="00BB49E3"/>
    <w:rsid w:val="00BB4B5C"/>
    <w:rsid w:val="00BB4C40"/>
    <w:rsid w:val="00BB4FCC"/>
    <w:rsid w:val="00BB5EF1"/>
    <w:rsid w:val="00BB5F4E"/>
    <w:rsid w:val="00BB7EA2"/>
    <w:rsid w:val="00BC0FE9"/>
    <w:rsid w:val="00BC35B8"/>
    <w:rsid w:val="00BC439B"/>
    <w:rsid w:val="00BC5A6D"/>
    <w:rsid w:val="00BC6AA0"/>
    <w:rsid w:val="00BC799F"/>
    <w:rsid w:val="00BD1A89"/>
    <w:rsid w:val="00BD1DB5"/>
    <w:rsid w:val="00BD26D2"/>
    <w:rsid w:val="00BD3C88"/>
    <w:rsid w:val="00BD3D9A"/>
    <w:rsid w:val="00BD57A5"/>
    <w:rsid w:val="00BD5B0E"/>
    <w:rsid w:val="00BE179A"/>
    <w:rsid w:val="00BE2094"/>
    <w:rsid w:val="00BE3104"/>
    <w:rsid w:val="00BE3FC4"/>
    <w:rsid w:val="00BE7056"/>
    <w:rsid w:val="00BF5E34"/>
    <w:rsid w:val="00BF6617"/>
    <w:rsid w:val="00C014EF"/>
    <w:rsid w:val="00C0424B"/>
    <w:rsid w:val="00C051EA"/>
    <w:rsid w:val="00C06900"/>
    <w:rsid w:val="00C20727"/>
    <w:rsid w:val="00C22B60"/>
    <w:rsid w:val="00C23F2A"/>
    <w:rsid w:val="00C24A8D"/>
    <w:rsid w:val="00C270AD"/>
    <w:rsid w:val="00C2770E"/>
    <w:rsid w:val="00C30961"/>
    <w:rsid w:val="00C31AED"/>
    <w:rsid w:val="00C31D20"/>
    <w:rsid w:val="00C3205C"/>
    <w:rsid w:val="00C348A2"/>
    <w:rsid w:val="00C36B2F"/>
    <w:rsid w:val="00C372B0"/>
    <w:rsid w:val="00C41CE8"/>
    <w:rsid w:val="00C42CA8"/>
    <w:rsid w:val="00C4369C"/>
    <w:rsid w:val="00C4453F"/>
    <w:rsid w:val="00C45266"/>
    <w:rsid w:val="00C453B9"/>
    <w:rsid w:val="00C4608F"/>
    <w:rsid w:val="00C46302"/>
    <w:rsid w:val="00C4794D"/>
    <w:rsid w:val="00C51A1C"/>
    <w:rsid w:val="00C51D82"/>
    <w:rsid w:val="00C52BE0"/>
    <w:rsid w:val="00C53437"/>
    <w:rsid w:val="00C5382F"/>
    <w:rsid w:val="00C54990"/>
    <w:rsid w:val="00C55B66"/>
    <w:rsid w:val="00C56278"/>
    <w:rsid w:val="00C568DB"/>
    <w:rsid w:val="00C57BC7"/>
    <w:rsid w:val="00C57F2C"/>
    <w:rsid w:val="00C62181"/>
    <w:rsid w:val="00C64303"/>
    <w:rsid w:val="00C64CE0"/>
    <w:rsid w:val="00C654FD"/>
    <w:rsid w:val="00C673B6"/>
    <w:rsid w:val="00C6757C"/>
    <w:rsid w:val="00C71C44"/>
    <w:rsid w:val="00C76FFC"/>
    <w:rsid w:val="00C81246"/>
    <w:rsid w:val="00C83488"/>
    <w:rsid w:val="00C83A9E"/>
    <w:rsid w:val="00C85BA4"/>
    <w:rsid w:val="00C87C1B"/>
    <w:rsid w:val="00C9085F"/>
    <w:rsid w:val="00C91D18"/>
    <w:rsid w:val="00C922A6"/>
    <w:rsid w:val="00C92D5E"/>
    <w:rsid w:val="00C9300A"/>
    <w:rsid w:val="00C9332A"/>
    <w:rsid w:val="00C97124"/>
    <w:rsid w:val="00CA1B77"/>
    <w:rsid w:val="00CA2466"/>
    <w:rsid w:val="00CA25B5"/>
    <w:rsid w:val="00CA67AB"/>
    <w:rsid w:val="00CB0B1C"/>
    <w:rsid w:val="00CB10C6"/>
    <w:rsid w:val="00CB120A"/>
    <w:rsid w:val="00CB1B6A"/>
    <w:rsid w:val="00CB401D"/>
    <w:rsid w:val="00CB68F2"/>
    <w:rsid w:val="00CC06A1"/>
    <w:rsid w:val="00CC5EFB"/>
    <w:rsid w:val="00CC75B2"/>
    <w:rsid w:val="00CD4567"/>
    <w:rsid w:val="00CD6417"/>
    <w:rsid w:val="00CD662E"/>
    <w:rsid w:val="00CD6F0B"/>
    <w:rsid w:val="00CE0E0B"/>
    <w:rsid w:val="00CE2B82"/>
    <w:rsid w:val="00CE31E8"/>
    <w:rsid w:val="00CE3E29"/>
    <w:rsid w:val="00CF268A"/>
    <w:rsid w:val="00CF2C7B"/>
    <w:rsid w:val="00CF424E"/>
    <w:rsid w:val="00CF6032"/>
    <w:rsid w:val="00D01DED"/>
    <w:rsid w:val="00D023C1"/>
    <w:rsid w:val="00D024CB"/>
    <w:rsid w:val="00D11DA5"/>
    <w:rsid w:val="00D14105"/>
    <w:rsid w:val="00D14186"/>
    <w:rsid w:val="00D17596"/>
    <w:rsid w:val="00D21DEA"/>
    <w:rsid w:val="00D21F80"/>
    <w:rsid w:val="00D2213A"/>
    <w:rsid w:val="00D2248C"/>
    <w:rsid w:val="00D2335B"/>
    <w:rsid w:val="00D240FD"/>
    <w:rsid w:val="00D241C9"/>
    <w:rsid w:val="00D32460"/>
    <w:rsid w:val="00D33CA4"/>
    <w:rsid w:val="00D41602"/>
    <w:rsid w:val="00D4376D"/>
    <w:rsid w:val="00D4466B"/>
    <w:rsid w:val="00D45BE8"/>
    <w:rsid w:val="00D51CC7"/>
    <w:rsid w:val="00D51F6E"/>
    <w:rsid w:val="00D64FBA"/>
    <w:rsid w:val="00D6683A"/>
    <w:rsid w:val="00D6693F"/>
    <w:rsid w:val="00D670F2"/>
    <w:rsid w:val="00D67F3C"/>
    <w:rsid w:val="00D70B45"/>
    <w:rsid w:val="00D74FBF"/>
    <w:rsid w:val="00D75676"/>
    <w:rsid w:val="00D758CF"/>
    <w:rsid w:val="00D93018"/>
    <w:rsid w:val="00D97B7E"/>
    <w:rsid w:val="00DA0969"/>
    <w:rsid w:val="00DA0D7E"/>
    <w:rsid w:val="00DA41F2"/>
    <w:rsid w:val="00DA56AF"/>
    <w:rsid w:val="00DA5BE5"/>
    <w:rsid w:val="00DB29A3"/>
    <w:rsid w:val="00DB351D"/>
    <w:rsid w:val="00DB3877"/>
    <w:rsid w:val="00DB61F4"/>
    <w:rsid w:val="00DB7193"/>
    <w:rsid w:val="00DC16C6"/>
    <w:rsid w:val="00DC1F18"/>
    <w:rsid w:val="00DC27D7"/>
    <w:rsid w:val="00DC303C"/>
    <w:rsid w:val="00DC34F3"/>
    <w:rsid w:val="00DC4EE6"/>
    <w:rsid w:val="00DC5A82"/>
    <w:rsid w:val="00DC6BE5"/>
    <w:rsid w:val="00DD0828"/>
    <w:rsid w:val="00DD43BB"/>
    <w:rsid w:val="00DE23B9"/>
    <w:rsid w:val="00DE65A8"/>
    <w:rsid w:val="00DE718D"/>
    <w:rsid w:val="00DF0D5D"/>
    <w:rsid w:val="00DF1702"/>
    <w:rsid w:val="00DF2984"/>
    <w:rsid w:val="00DF4F14"/>
    <w:rsid w:val="00DF6682"/>
    <w:rsid w:val="00DF6B16"/>
    <w:rsid w:val="00DF6C63"/>
    <w:rsid w:val="00DF6E57"/>
    <w:rsid w:val="00DF766A"/>
    <w:rsid w:val="00DF76B8"/>
    <w:rsid w:val="00E00446"/>
    <w:rsid w:val="00E0311A"/>
    <w:rsid w:val="00E034FC"/>
    <w:rsid w:val="00E06B40"/>
    <w:rsid w:val="00E077EE"/>
    <w:rsid w:val="00E1205E"/>
    <w:rsid w:val="00E13EB9"/>
    <w:rsid w:val="00E14464"/>
    <w:rsid w:val="00E15D05"/>
    <w:rsid w:val="00E16CCE"/>
    <w:rsid w:val="00E21DA6"/>
    <w:rsid w:val="00E22072"/>
    <w:rsid w:val="00E22594"/>
    <w:rsid w:val="00E22732"/>
    <w:rsid w:val="00E23837"/>
    <w:rsid w:val="00E25BFA"/>
    <w:rsid w:val="00E26BC6"/>
    <w:rsid w:val="00E32911"/>
    <w:rsid w:val="00E34794"/>
    <w:rsid w:val="00E34C67"/>
    <w:rsid w:val="00E3557A"/>
    <w:rsid w:val="00E36599"/>
    <w:rsid w:val="00E417F8"/>
    <w:rsid w:val="00E46760"/>
    <w:rsid w:val="00E4682D"/>
    <w:rsid w:val="00E46D38"/>
    <w:rsid w:val="00E4798F"/>
    <w:rsid w:val="00E47B65"/>
    <w:rsid w:val="00E47D45"/>
    <w:rsid w:val="00E52DA0"/>
    <w:rsid w:val="00E532F9"/>
    <w:rsid w:val="00E562FD"/>
    <w:rsid w:val="00E56BBA"/>
    <w:rsid w:val="00E604EB"/>
    <w:rsid w:val="00E606F1"/>
    <w:rsid w:val="00E622CC"/>
    <w:rsid w:val="00E64A82"/>
    <w:rsid w:val="00E65B18"/>
    <w:rsid w:val="00E67F60"/>
    <w:rsid w:val="00E7058D"/>
    <w:rsid w:val="00E72254"/>
    <w:rsid w:val="00E77E9F"/>
    <w:rsid w:val="00E846F2"/>
    <w:rsid w:val="00E84FCD"/>
    <w:rsid w:val="00E8698A"/>
    <w:rsid w:val="00E871EF"/>
    <w:rsid w:val="00E87DF1"/>
    <w:rsid w:val="00E91EC3"/>
    <w:rsid w:val="00E94250"/>
    <w:rsid w:val="00E95A66"/>
    <w:rsid w:val="00E96618"/>
    <w:rsid w:val="00E970AE"/>
    <w:rsid w:val="00E97C61"/>
    <w:rsid w:val="00EA0935"/>
    <w:rsid w:val="00EA0D21"/>
    <w:rsid w:val="00EA162D"/>
    <w:rsid w:val="00EA16B0"/>
    <w:rsid w:val="00EA4828"/>
    <w:rsid w:val="00EA6C5D"/>
    <w:rsid w:val="00EB070B"/>
    <w:rsid w:val="00EB0FD3"/>
    <w:rsid w:val="00EB2D5A"/>
    <w:rsid w:val="00EB4C1C"/>
    <w:rsid w:val="00EB4C68"/>
    <w:rsid w:val="00EB67BD"/>
    <w:rsid w:val="00EB6CAE"/>
    <w:rsid w:val="00EC50C4"/>
    <w:rsid w:val="00EC5C0B"/>
    <w:rsid w:val="00ED175C"/>
    <w:rsid w:val="00ED3320"/>
    <w:rsid w:val="00ED34DB"/>
    <w:rsid w:val="00ED391C"/>
    <w:rsid w:val="00ED3950"/>
    <w:rsid w:val="00ED6DE3"/>
    <w:rsid w:val="00EE07FF"/>
    <w:rsid w:val="00EE1A03"/>
    <w:rsid w:val="00EE3F4C"/>
    <w:rsid w:val="00EE6898"/>
    <w:rsid w:val="00EF1E1F"/>
    <w:rsid w:val="00EF39FF"/>
    <w:rsid w:val="00EF4373"/>
    <w:rsid w:val="00EF5B4E"/>
    <w:rsid w:val="00EF68F6"/>
    <w:rsid w:val="00F013B7"/>
    <w:rsid w:val="00F018B2"/>
    <w:rsid w:val="00F0295B"/>
    <w:rsid w:val="00F044B6"/>
    <w:rsid w:val="00F10B73"/>
    <w:rsid w:val="00F12063"/>
    <w:rsid w:val="00F13DD0"/>
    <w:rsid w:val="00F150CF"/>
    <w:rsid w:val="00F201EB"/>
    <w:rsid w:val="00F211B8"/>
    <w:rsid w:val="00F2704C"/>
    <w:rsid w:val="00F322A1"/>
    <w:rsid w:val="00F3298D"/>
    <w:rsid w:val="00F330EF"/>
    <w:rsid w:val="00F33C6B"/>
    <w:rsid w:val="00F33CF2"/>
    <w:rsid w:val="00F354AF"/>
    <w:rsid w:val="00F3594B"/>
    <w:rsid w:val="00F3770A"/>
    <w:rsid w:val="00F44848"/>
    <w:rsid w:val="00F45BCD"/>
    <w:rsid w:val="00F52081"/>
    <w:rsid w:val="00F52293"/>
    <w:rsid w:val="00F52DAA"/>
    <w:rsid w:val="00F60760"/>
    <w:rsid w:val="00F64176"/>
    <w:rsid w:val="00F65063"/>
    <w:rsid w:val="00F6688E"/>
    <w:rsid w:val="00F7079C"/>
    <w:rsid w:val="00F708A1"/>
    <w:rsid w:val="00F71D4A"/>
    <w:rsid w:val="00F76E5A"/>
    <w:rsid w:val="00F8682B"/>
    <w:rsid w:val="00F8701C"/>
    <w:rsid w:val="00F87E88"/>
    <w:rsid w:val="00F92374"/>
    <w:rsid w:val="00F928B4"/>
    <w:rsid w:val="00F9296E"/>
    <w:rsid w:val="00F93354"/>
    <w:rsid w:val="00F939CE"/>
    <w:rsid w:val="00F941D8"/>
    <w:rsid w:val="00F94D24"/>
    <w:rsid w:val="00FA1C3B"/>
    <w:rsid w:val="00FA2206"/>
    <w:rsid w:val="00FA2680"/>
    <w:rsid w:val="00FA2C07"/>
    <w:rsid w:val="00FA4184"/>
    <w:rsid w:val="00FA67C9"/>
    <w:rsid w:val="00FA6A4C"/>
    <w:rsid w:val="00FA6CE0"/>
    <w:rsid w:val="00FA76A5"/>
    <w:rsid w:val="00FB0757"/>
    <w:rsid w:val="00FB14C9"/>
    <w:rsid w:val="00FB404F"/>
    <w:rsid w:val="00FB4546"/>
    <w:rsid w:val="00FB4A47"/>
    <w:rsid w:val="00FB4DAF"/>
    <w:rsid w:val="00FB67D5"/>
    <w:rsid w:val="00FC368A"/>
    <w:rsid w:val="00FC389B"/>
    <w:rsid w:val="00FC4FB3"/>
    <w:rsid w:val="00FC56C7"/>
    <w:rsid w:val="00FC5819"/>
    <w:rsid w:val="00FC6B31"/>
    <w:rsid w:val="00FD0867"/>
    <w:rsid w:val="00FD24E1"/>
    <w:rsid w:val="00FD2EAC"/>
    <w:rsid w:val="00FD30CB"/>
    <w:rsid w:val="00FD5DD3"/>
    <w:rsid w:val="00FD60CE"/>
    <w:rsid w:val="00FD634C"/>
    <w:rsid w:val="00FD7E78"/>
    <w:rsid w:val="00FE10C1"/>
    <w:rsid w:val="00FE1313"/>
    <w:rsid w:val="00FE18C0"/>
    <w:rsid w:val="00FE26F3"/>
    <w:rsid w:val="00FE323B"/>
    <w:rsid w:val="00FE4D2E"/>
    <w:rsid w:val="00FE6DC3"/>
    <w:rsid w:val="00FF5EDA"/>
    <w:rsid w:val="00FF5F53"/>
    <w:rsid w:val="00FF7E46"/>
    <w:rsid w:val="0FE2D3BF"/>
    <w:rsid w:val="626FB35F"/>
    <w:rsid w:val="7FFCD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54B1F5"/>
  <w15:docId w15:val="{D04B3514-51ED-4015-A22F-40023B76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BD502D0-F09D-4659-8976-6FB99086FA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 小龙</cp:lastModifiedBy>
  <cp:revision>950</cp:revision>
  <cp:lastPrinted>2021-08-29T13:16:00Z</cp:lastPrinted>
  <dcterms:created xsi:type="dcterms:W3CDTF">2021-06-01T19:49:00Z</dcterms:created>
  <dcterms:modified xsi:type="dcterms:W3CDTF">2021-08-31T05:37:00Z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